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97" w:rsidRPr="00784297" w:rsidRDefault="00784297" w:rsidP="00784297">
      <w:pPr>
        <w:pStyle w:val="Heading1"/>
      </w:pPr>
      <w:r w:rsidRPr="00784297">
        <w:t>Middle School Career Investigations: STEM Pathways</w:t>
      </w:r>
    </w:p>
    <w:p w:rsidR="00661374" w:rsidRPr="00784297" w:rsidRDefault="00661374" w:rsidP="00784297">
      <w:pPr>
        <w:pStyle w:val="Heading2"/>
      </w:pPr>
      <w:r w:rsidRPr="00784297">
        <w:t>Introduction</w:t>
      </w:r>
    </w:p>
    <w:p w:rsidR="00661374" w:rsidRPr="00784297" w:rsidRDefault="00661374" w:rsidP="00784297">
      <w:r w:rsidRPr="00784297">
        <w:t>Take a deeper dive into the two pathways that make up the STEM Career Cluster.  The first one is the Engineering and Technology Pathway.  The second is the Science and Mathematics Pathway.  Click on each set of icons to learn about each</w:t>
      </w:r>
      <w:r w:rsidR="00784297" w:rsidRPr="00784297">
        <w:t xml:space="preserve"> pathway.</w:t>
      </w:r>
    </w:p>
    <w:p w:rsidR="00661374" w:rsidRDefault="00661374" w:rsidP="00784297">
      <w:pPr>
        <w:pStyle w:val="Heading2"/>
      </w:pPr>
      <w:r w:rsidRPr="005D1993">
        <w:t>Engineering and Technology Description</w:t>
      </w:r>
    </w:p>
    <w:p w:rsidR="00661374" w:rsidRDefault="00661374" w:rsidP="00784297">
      <w:r>
        <w:t>People</w:t>
      </w:r>
      <w:r>
        <w:rPr>
          <w:b/>
          <w:bCs/>
        </w:rPr>
        <w:t xml:space="preserve"> </w:t>
      </w:r>
      <w:r>
        <w:t>with careers in engineering and technology solve problems in projects involving design, development, or production in various technologies.</w:t>
      </w:r>
    </w:p>
    <w:p w:rsidR="00661374" w:rsidRDefault="00661374" w:rsidP="00784297">
      <w:pPr>
        <w:pStyle w:val="Heading2"/>
      </w:pPr>
      <w:r w:rsidRPr="005D1993">
        <w:t>Engineering and Technology Careers</w:t>
      </w:r>
    </w:p>
    <w:p w:rsidR="00661374" w:rsidRDefault="00661374" w:rsidP="00784297">
      <w:r>
        <w:t>Some of the different careers in this pathway include Aerospace Engineer, Agricultural Engineer, Biomedical Engineer, Civil Engineering Technician, Computer Programmer, Computer Software Engineer, Electronic Drafter, Industrial Designer, Nuclear Engineer, Stockroom Clerk, Technical Writer, or Transportation Manager.</w:t>
      </w:r>
    </w:p>
    <w:p w:rsidR="005D1993" w:rsidRDefault="005D1993" w:rsidP="00784297">
      <w:pPr>
        <w:pStyle w:val="Heading2"/>
      </w:pPr>
      <w:r w:rsidRPr="005D1993">
        <w:t xml:space="preserve">Engineering and Technology </w:t>
      </w:r>
      <w:r>
        <w:t>Education and Salaries</w:t>
      </w:r>
    </w:p>
    <w:p w:rsidR="005D1993" w:rsidRDefault="005D1993" w:rsidP="00784297">
      <w:r>
        <w:t>There is a range in educational requirements and salaries in this pathway.  Aerospace engineers require a Master’s degree and some employers may require a Ph.D. They have also engaged in rigorous internships.  They average salary of and Aerospace Engineer is $128,300.  Stock room clerks require on-the-job training to learn about their career.  The average salary for a stockroom clerk is $</w:t>
      </w:r>
      <w:r w:rsidR="00784297">
        <w:t>27,070.</w:t>
      </w:r>
    </w:p>
    <w:p w:rsidR="005D1993" w:rsidRDefault="005D1993" w:rsidP="00784297">
      <w:pPr>
        <w:pStyle w:val="Heading2"/>
      </w:pPr>
      <w:r w:rsidRPr="005D1993">
        <w:t>Science and Mathematics Description</w:t>
      </w:r>
    </w:p>
    <w:p w:rsidR="005D1993" w:rsidRPr="00784297" w:rsidRDefault="005D1993" w:rsidP="00784297">
      <w:r>
        <w:t>Employees with careers in science and mathematics apply essential mathematics and science content and skills in a real-world context. They understand process and apply the skills necessary to engage in d</w:t>
      </w:r>
      <w:r w:rsidR="00784297">
        <w:t>iscovery.</w:t>
      </w:r>
    </w:p>
    <w:p w:rsidR="00661374" w:rsidRDefault="00661374" w:rsidP="00784297">
      <w:pPr>
        <w:pStyle w:val="Heading2"/>
      </w:pPr>
      <w:r w:rsidRPr="005D1993">
        <w:t>Science and Mathematics Careers</w:t>
      </w:r>
    </w:p>
    <w:p w:rsidR="00784297" w:rsidRDefault="00661374" w:rsidP="00784297">
      <w:r>
        <w:t>Some of the different careers in this pathway include Animal Scientist, Atmospheric Scientist, Biologist, Chemist, Environmental Scientist, Geoscientist, Hydrologist, Microbiologist, Plant Biologist, Secondary School Teacher, Veterinarian, and Veterinary Assistant.</w:t>
      </w:r>
    </w:p>
    <w:p w:rsidR="00661374" w:rsidRPr="00784297" w:rsidRDefault="00661374" w:rsidP="00784297">
      <w:pPr>
        <w:pStyle w:val="Heading2"/>
        <w:rPr>
          <w:sz w:val="21"/>
        </w:rPr>
      </w:pPr>
      <w:r w:rsidRPr="005D1993">
        <w:t xml:space="preserve">Science and Mathematics </w:t>
      </w:r>
      <w:r w:rsidR="005D1993">
        <w:t>Education and Salaries</w:t>
      </w:r>
    </w:p>
    <w:p w:rsidR="00305B27" w:rsidRPr="00784297" w:rsidRDefault="00661374" w:rsidP="00784297">
      <w:pPr>
        <w:rPr>
          <w:rFonts w:ascii="Microsoft Sans Serif" w:hAnsi="Microsoft Sans Serif" w:cs="Microsoft Sans Serif"/>
          <w:sz w:val="17"/>
          <w:szCs w:val="17"/>
        </w:rPr>
      </w:pPr>
      <w:r>
        <w:t>There is a range in educational requirements a</w:t>
      </w:r>
      <w:bookmarkStart w:id="0" w:name="_GoBack"/>
      <w:bookmarkEnd w:id="0"/>
      <w:r>
        <w:t>nd salaries in this pathway.  Chemists require a Master’s degree for their position. They have an average salary of $96,680.  Veterinary assistants require an Associate’s degree and on-the-job training to learn about their career.  The average salary for a veterinary assistant is $25,180.</w:t>
      </w:r>
    </w:p>
    <w:sectPr w:rsidR="00305B27" w:rsidRPr="00784297" w:rsidSect="00367D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8A" w:rsidRDefault="00A65C8A" w:rsidP="00784297">
      <w:r>
        <w:separator/>
      </w:r>
    </w:p>
  </w:endnote>
  <w:endnote w:type="continuationSeparator" w:id="0">
    <w:p w:rsidR="00A65C8A" w:rsidRDefault="00A65C8A" w:rsidP="007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66" w:rsidRPr="005D1993" w:rsidRDefault="00784297" w:rsidP="00784297">
    <w:pPr>
      <w:pStyle w:val="Footer"/>
      <w:rPr>
        <w:sz w:val="18"/>
      </w:rPr>
    </w:pPr>
    <w:r>
      <w:rPr>
        <w:noProof/>
        <w:lang w:eastAsia="en-US"/>
      </w:rPr>
      <w:drawing>
        <wp:anchor distT="0" distB="0" distL="114300" distR="114300" simplePos="0" relativeHeight="251657216" behindDoc="0" locked="0" layoutInCell="1" allowOverlap="1">
          <wp:simplePos x="0" y="0"/>
          <wp:positionH relativeFrom="column">
            <wp:posOffset>4716145</wp:posOffset>
          </wp:positionH>
          <wp:positionV relativeFrom="paragraph">
            <wp:posOffset>-118745</wp:posOffset>
          </wp:positionV>
          <wp:extent cx="876300" cy="548640"/>
          <wp:effectExtent l="0" t="0" r="0" b="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-61595</wp:posOffset>
          </wp:positionH>
          <wp:positionV relativeFrom="paragraph">
            <wp:posOffset>-118745</wp:posOffset>
          </wp:positionV>
          <wp:extent cx="817880" cy="548640"/>
          <wp:effectExtent l="0" t="0" r="0" b="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8A" w:rsidRDefault="00A65C8A" w:rsidP="00784297">
      <w:r>
        <w:separator/>
      </w:r>
    </w:p>
  </w:footnote>
  <w:footnote w:type="continuationSeparator" w:id="0">
    <w:p w:rsidR="00A65C8A" w:rsidRDefault="00A65C8A" w:rsidP="00784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93" w:rsidRPr="005D1993" w:rsidRDefault="005D1993" w:rsidP="007842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74"/>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67D31"/>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993"/>
    <w:rsid w:val="005D1C58"/>
    <w:rsid w:val="005D1D2F"/>
    <w:rsid w:val="005D3789"/>
    <w:rsid w:val="005D64F8"/>
    <w:rsid w:val="005F32E3"/>
    <w:rsid w:val="005F7B10"/>
    <w:rsid w:val="0060043A"/>
    <w:rsid w:val="0062679C"/>
    <w:rsid w:val="0063293E"/>
    <w:rsid w:val="006414C9"/>
    <w:rsid w:val="006511F3"/>
    <w:rsid w:val="006541DF"/>
    <w:rsid w:val="00661374"/>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84297"/>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43AC6"/>
    <w:rsid w:val="00A508C6"/>
    <w:rsid w:val="00A61CCB"/>
    <w:rsid w:val="00A63B8A"/>
    <w:rsid w:val="00A648B7"/>
    <w:rsid w:val="00A65C8A"/>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E98CF"/>
  <w15:chartTrackingRefBased/>
  <w15:docId w15:val="{694D64DC-03C6-4BDF-A1EC-86A0B842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97"/>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784297"/>
    <w:pPr>
      <w:outlineLvl w:val="0"/>
    </w:pPr>
    <w:rPr>
      <w:b/>
      <w:sz w:val="28"/>
      <w:szCs w:val="28"/>
    </w:rPr>
  </w:style>
  <w:style w:type="paragraph" w:styleId="Heading2">
    <w:name w:val="heading 2"/>
    <w:basedOn w:val="Normal"/>
    <w:next w:val="Normal"/>
    <w:qFormat/>
    <w:rsid w:val="00784297"/>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D199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2019-11-15T14:14:00Z</dcterms:created>
  <dcterms:modified xsi:type="dcterms:W3CDTF">2019-11-15T14:14:00Z</dcterms:modified>
</cp:coreProperties>
</file>