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F3B" w:rsidRPr="00616E4C" w:rsidRDefault="00536B45" w:rsidP="00874056">
      <w:pPr>
        <w:rPr>
          <w:rFonts w:ascii="Times New Roman" w:hAnsi="Times New Roman"/>
          <w:b/>
        </w:rPr>
      </w:pPr>
      <w:r w:rsidRPr="00616E4C">
        <w:rPr>
          <w:rFonts w:ascii="Times New Roman" w:hAnsi="Times New Roman"/>
        </w:rPr>
        <w:t>Another medium for waves that was not discussed in this module is the earth, which vibrates in various ways due to earthquakes producing seismic waves.  Research and then develop a presentation that describes these seismic waves in terms of the vocabulary you learned in this lesson, and shows how these waves demonstrates several of the wave phenomena that you have learned, such as reflection, refraction, resonance and interference.</w:t>
      </w:r>
    </w:p>
    <w:p w:rsidR="00974F3B" w:rsidRPr="00616E4C" w:rsidRDefault="00F8491A" w:rsidP="00874056">
      <w:pPr>
        <w:rPr>
          <w:rFonts w:ascii="Times New Roman" w:hAnsi="Times New Roman"/>
        </w:rPr>
      </w:pPr>
      <w:r w:rsidRPr="00616E4C">
        <w:rPr>
          <w:rFonts w:ascii="Times New Roman" w:hAnsi="Times New Roman"/>
        </w:rPr>
        <w:t>Your presentation may include, but is not limited to</w:t>
      </w:r>
      <w:r w:rsidR="00974F3B" w:rsidRPr="00616E4C">
        <w:rPr>
          <w:rFonts w:ascii="Times New Roman" w:hAnsi="Times New Roman"/>
        </w:rPr>
        <w:t>:</w:t>
      </w:r>
    </w:p>
    <w:p w:rsidR="00974F3B" w:rsidRPr="00616E4C" w:rsidRDefault="00F8491A" w:rsidP="00536B45">
      <w:pPr>
        <w:pStyle w:val="ListParagraph"/>
        <w:numPr>
          <w:ilvl w:val="0"/>
          <w:numId w:val="3"/>
        </w:numPr>
        <w:rPr>
          <w:rFonts w:ascii="Times New Roman" w:hAnsi="Times New Roman"/>
        </w:rPr>
      </w:pPr>
      <w:r w:rsidRPr="00616E4C">
        <w:rPr>
          <w:rFonts w:ascii="Times New Roman" w:hAnsi="Times New Roman"/>
        </w:rPr>
        <w:t>A comparison P-waves and S-waves</w:t>
      </w:r>
    </w:p>
    <w:p w:rsidR="00F8491A" w:rsidRPr="00616E4C" w:rsidRDefault="00F8491A" w:rsidP="00536B45">
      <w:pPr>
        <w:pStyle w:val="ListParagraph"/>
        <w:numPr>
          <w:ilvl w:val="0"/>
          <w:numId w:val="3"/>
        </w:numPr>
        <w:rPr>
          <w:rFonts w:ascii="Times New Roman" w:hAnsi="Times New Roman"/>
        </w:rPr>
      </w:pPr>
      <w:r w:rsidRPr="00616E4C">
        <w:rPr>
          <w:rFonts w:ascii="Times New Roman" w:hAnsi="Times New Roman"/>
        </w:rPr>
        <w:t>The discovery of the “Moho” boundary</w:t>
      </w:r>
    </w:p>
    <w:p w:rsidR="00F8491A" w:rsidRPr="00616E4C" w:rsidRDefault="00F8491A" w:rsidP="00F8491A">
      <w:pPr>
        <w:pStyle w:val="ListParagraph"/>
        <w:numPr>
          <w:ilvl w:val="0"/>
          <w:numId w:val="3"/>
        </w:numPr>
        <w:rPr>
          <w:rFonts w:ascii="Times New Roman" w:hAnsi="Times New Roman"/>
        </w:rPr>
      </w:pPr>
      <w:r w:rsidRPr="00616E4C">
        <w:rPr>
          <w:rFonts w:ascii="Times New Roman" w:hAnsi="Times New Roman"/>
        </w:rPr>
        <w:t>A discussion of earthquake energy and magnitude</w:t>
      </w:r>
    </w:p>
    <w:p w:rsidR="00F8491A" w:rsidRPr="00616E4C" w:rsidRDefault="00F8491A" w:rsidP="00F8491A">
      <w:pPr>
        <w:pStyle w:val="ListParagraph"/>
        <w:numPr>
          <w:ilvl w:val="1"/>
          <w:numId w:val="3"/>
        </w:numPr>
        <w:rPr>
          <w:rFonts w:ascii="Times New Roman" w:hAnsi="Times New Roman"/>
        </w:rPr>
      </w:pPr>
      <w:r w:rsidRPr="00616E4C">
        <w:rPr>
          <w:rFonts w:ascii="Times New Roman" w:hAnsi="Times New Roman"/>
        </w:rPr>
        <w:t>Comparison of Moment Magnitude versus Richter Scale</w:t>
      </w:r>
    </w:p>
    <w:p w:rsidR="00F8491A" w:rsidRPr="00616E4C" w:rsidRDefault="00F8491A" w:rsidP="00F8491A">
      <w:pPr>
        <w:pStyle w:val="ListParagraph"/>
        <w:numPr>
          <w:ilvl w:val="0"/>
          <w:numId w:val="3"/>
        </w:numPr>
        <w:rPr>
          <w:rFonts w:ascii="Times New Roman" w:hAnsi="Times New Roman"/>
        </w:rPr>
      </w:pPr>
      <w:r w:rsidRPr="00616E4C">
        <w:rPr>
          <w:rFonts w:ascii="Times New Roman" w:hAnsi="Times New Roman"/>
        </w:rPr>
        <w:t>The formation and propagation of tsunami waves</w:t>
      </w:r>
    </w:p>
    <w:p w:rsidR="00F8491A" w:rsidRPr="00616E4C" w:rsidRDefault="00F8491A" w:rsidP="00F8491A">
      <w:pPr>
        <w:pStyle w:val="ListParagraph"/>
        <w:numPr>
          <w:ilvl w:val="0"/>
          <w:numId w:val="3"/>
        </w:numPr>
        <w:rPr>
          <w:rFonts w:ascii="Times New Roman" w:hAnsi="Times New Roman"/>
        </w:rPr>
      </w:pPr>
      <w:r w:rsidRPr="00616E4C">
        <w:rPr>
          <w:rFonts w:ascii="Times New Roman" w:hAnsi="Times New Roman"/>
        </w:rPr>
        <w:t>The function of a seismograph</w:t>
      </w:r>
    </w:p>
    <w:p w:rsidR="005C7DED" w:rsidRPr="00616E4C" w:rsidRDefault="005C7DED" w:rsidP="00874056">
      <w:pPr>
        <w:rPr>
          <w:rFonts w:ascii="Times New Roman" w:hAnsi="Times New Roman"/>
        </w:rPr>
      </w:pPr>
      <w:r w:rsidRPr="00616E4C">
        <w:rPr>
          <w:rFonts w:ascii="Times New Roman" w:hAnsi="Times New Roman"/>
        </w:rPr>
        <w:t>You must clearly document your sources.</w:t>
      </w:r>
      <w:r w:rsidR="00616E4C" w:rsidRPr="00616E4C">
        <w:rPr>
          <w:rFonts w:ascii="Times New Roman" w:hAnsi="Times New Roman"/>
        </w:rPr>
        <w:t xml:space="preserve">  </w:t>
      </w:r>
      <w:r w:rsidR="00616E4C" w:rsidRPr="00616E4C">
        <w:rPr>
          <w:rFonts w:ascii="Times New Roman" w:hAnsi="Times New Roman"/>
          <w:i/>
          <w:iCs/>
        </w:rPr>
        <w:t>If you use any resources outside of this course, please be sure to properly cite those resources with an accompanying bibliography.  Information on how to cite resources can be found in the Developmental Module.</w:t>
      </w:r>
    </w:p>
    <w:p w:rsidR="00536B45" w:rsidRPr="00616E4C" w:rsidRDefault="00FE1F59" w:rsidP="00874056">
      <w:pPr>
        <w:rPr>
          <w:rFonts w:ascii="Times New Roman" w:hAnsi="Times New Roman"/>
        </w:rPr>
      </w:pPr>
      <w:r w:rsidRPr="00616E4C">
        <w:rPr>
          <w:rFonts w:ascii="Times New Roman" w:hAnsi="Times New Roman"/>
          <w:u w:val="single"/>
        </w:rPr>
        <w:t>A selection of r</w:t>
      </w:r>
      <w:r w:rsidR="00536B45" w:rsidRPr="00616E4C">
        <w:rPr>
          <w:rFonts w:ascii="Times New Roman" w:hAnsi="Times New Roman"/>
          <w:u w:val="single"/>
        </w:rPr>
        <w:t>esources:</w:t>
      </w:r>
    </w:p>
    <w:p w:rsidR="00536B45" w:rsidRPr="00616E4C" w:rsidRDefault="00FE1F59" w:rsidP="00FE1F59">
      <w:pPr>
        <w:spacing w:after="0" w:line="240" w:lineRule="auto"/>
        <w:rPr>
          <w:rFonts w:ascii="Times New Roman" w:hAnsi="Times New Roman"/>
        </w:rPr>
      </w:pPr>
      <w:hyperlink r:id="rId8" w:history="1">
        <w:r w:rsidRPr="00616E4C">
          <w:rPr>
            <w:rStyle w:val="Hyperlink"/>
            <w:rFonts w:ascii="Times New Roman" w:hAnsi="Times New Roman"/>
          </w:rPr>
          <w:t>http://earthquake.usgs.gov</w:t>
        </w:r>
      </w:hyperlink>
    </w:p>
    <w:p w:rsidR="00536B45" w:rsidRPr="00616E4C" w:rsidRDefault="00536B45" w:rsidP="00FE1F59">
      <w:pPr>
        <w:spacing w:after="0" w:line="240" w:lineRule="auto"/>
        <w:ind w:firstLine="720"/>
        <w:rPr>
          <w:rFonts w:ascii="Times New Roman" w:hAnsi="Times New Roman"/>
        </w:rPr>
      </w:pPr>
      <w:r w:rsidRPr="00616E4C">
        <w:rPr>
          <w:rFonts w:ascii="Times New Roman" w:hAnsi="Times New Roman"/>
        </w:rPr>
        <w:t xml:space="preserve">U. S. Geological Survey, Earthquake Hazards Program </w:t>
      </w:r>
    </w:p>
    <w:p w:rsidR="00536B45" w:rsidRPr="00616E4C" w:rsidRDefault="00536B45" w:rsidP="00FE1F59">
      <w:pPr>
        <w:spacing w:after="0" w:line="240" w:lineRule="auto"/>
        <w:rPr>
          <w:rFonts w:ascii="Times New Roman" w:hAnsi="Times New Roman"/>
        </w:rPr>
      </w:pPr>
    </w:p>
    <w:p w:rsidR="00536B45" w:rsidRPr="00616E4C" w:rsidRDefault="00FE1F59" w:rsidP="00FE1F59">
      <w:pPr>
        <w:spacing w:after="0" w:line="240" w:lineRule="auto"/>
        <w:rPr>
          <w:rFonts w:ascii="Times New Roman" w:hAnsi="Times New Roman"/>
        </w:rPr>
      </w:pPr>
      <w:hyperlink r:id="rId9" w:history="1">
        <w:r w:rsidRPr="00616E4C">
          <w:rPr>
            <w:rStyle w:val="Hyperlink"/>
            <w:rFonts w:ascii="Times New Roman" w:hAnsi="Times New Roman"/>
          </w:rPr>
          <w:t>http://earthquake.usgs.gov/regional/ceus/</w:t>
        </w:r>
      </w:hyperlink>
    </w:p>
    <w:p w:rsidR="00536B45" w:rsidRPr="00616E4C" w:rsidRDefault="00536B45" w:rsidP="00FE1F59">
      <w:pPr>
        <w:spacing w:after="0" w:line="240" w:lineRule="auto"/>
        <w:ind w:firstLine="720"/>
        <w:rPr>
          <w:rFonts w:ascii="Times New Roman" w:hAnsi="Times New Roman"/>
        </w:rPr>
      </w:pPr>
      <w:r w:rsidRPr="00616E4C">
        <w:rPr>
          <w:rFonts w:ascii="Times New Roman" w:hAnsi="Times New Roman"/>
        </w:rPr>
        <w:t xml:space="preserve">U. S. Geological Survey, </w:t>
      </w:r>
      <w:r w:rsidR="00FE1F59" w:rsidRPr="00616E4C">
        <w:rPr>
          <w:rFonts w:ascii="Times New Roman" w:hAnsi="Times New Roman"/>
        </w:rPr>
        <w:t>Central and Eastern US</w:t>
      </w:r>
    </w:p>
    <w:p w:rsidR="00F8491A" w:rsidRPr="00616E4C" w:rsidRDefault="00F8491A" w:rsidP="00FE1F59">
      <w:pPr>
        <w:spacing w:after="0" w:line="240" w:lineRule="auto"/>
        <w:ind w:firstLine="720"/>
        <w:rPr>
          <w:rFonts w:ascii="Times New Roman" w:hAnsi="Times New Roman"/>
        </w:rPr>
      </w:pPr>
    </w:p>
    <w:p w:rsidR="00F8491A" w:rsidRPr="00616E4C" w:rsidRDefault="00F8491A" w:rsidP="00F8491A">
      <w:pPr>
        <w:spacing w:after="0" w:line="240" w:lineRule="auto"/>
        <w:rPr>
          <w:rFonts w:ascii="Times New Roman" w:hAnsi="Times New Roman"/>
        </w:rPr>
      </w:pPr>
      <w:hyperlink r:id="rId10" w:history="1">
        <w:r w:rsidRPr="00616E4C">
          <w:rPr>
            <w:rStyle w:val="Hyperlink"/>
            <w:rFonts w:ascii="Times New Roman" w:hAnsi="Times New Roman"/>
          </w:rPr>
          <w:t>http://earthquake.usgs.gov/learn/glossary/</w:t>
        </w:r>
      </w:hyperlink>
    </w:p>
    <w:p w:rsidR="00F8491A" w:rsidRPr="00616E4C" w:rsidRDefault="00F8491A" w:rsidP="00FE1F59">
      <w:pPr>
        <w:spacing w:after="0" w:line="240" w:lineRule="auto"/>
        <w:ind w:firstLine="720"/>
        <w:rPr>
          <w:rFonts w:ascii="Times New Roman" w:hAnsi="Times New Roman"/>
        </w:rPr>
      </w:pPr>
      <w:r w:rsidRPr="00616E4C">
        <w:rPr>
          <w:rFonts w:ascii="Times New Roman" w:hAnsi="Times New Roman"/>
        </w:rPr>
        <w:t>Earthquake term glossary from USGS</w:t>
      </w:r>
    </w:p>
    <w:p w:rsidR="00536B45" w:rsidRPr="00616E4C" w:rsidRDefault="00536B45" w:rsidP="00FE1F59">
      <w:pPr>
        <w:spacing w:after="0" w:line="240" w:lineRule="auto"/>
        <w:rPr>
          <w:rFonts w:ascii="Times New Roman" w:hAnsi="Times New Roman"/>
        </w:rPr>
      </w:pPr>
    </w:p>
    <w:p w:rsidR="00536B45" w:rsidRPr="00616E4C" w:rsidRDefault="00FE1F59" w:rsidP="00FE1F59">
      <w:pPr>
        <w:spacing w:after="0" w:line="240" w:lineRule="auto"/>
        <w:rPr>
          <w:rFonts w:ascii="Times New Roman" w:hAnsi="Times New Roman"/>
        </w:rPr>
      </w:pPr>
      <w:hyperlink r:id="rId11" w:history="1">
        <w:r w:rsidRPr="00616E4C">
          <w:rPr>
            <w:rStyle w:val="Hyperlink"/>
            <w:rFonts w:ascii="Times New Roman" w:hAnsi="Times New Roman"/>
          </w:rPr>
          <w:t>http://nisee.berkeley.edu/</w:t>
        </w:r>
      </w:hyperlink>
    </w:p>
    <w:p w:rsidR="00536B45" w:rsidRPr="00616E4C" w:rsidRDefault="00536B45" w:rsidP="00FE1F59">
      <w:pPr>
        <w:spacing w:after="0" w:line="240" w:lineRule="auto"/>
        <w:ind w:firstLine="720"/>
        <w:rPr>
          <w:rFonts w:ascii="Times New Roman" w:hAnsi="Times New Roman"/>
        </w:rPr>
      </w:pPr>
      <w:r w:rsidRPr="00616E4C">
        <w:rPr>
          <w:rFonts w:ascii="Times New Roman" w:hAnsi="Times New Roman"/>
        </w:rPr>
        <w:t xml:space="preserve">Earthquake Engineering Research Center at U. C. Berkeley </w:t>
      </w:r>
    </w:p>
    <w:p w:rsidR="00536B45" w:rsidRPr="00616E4C" w:rsidRDefault="00536B45" w:rsidP="00FE1F59">
      <w:pPr>
        <w:spacing w:after="0" w:line="240" w:lineRule="auto"/>
        <w:rPr>
          <w:rFonts w:ascii="Times New Roman" w:hAnsi="Times New Roman"/>
        </w:rPr>
      </w:pPr>
    </w:p>
    <w:p w:rsidR="00536B45" w:rsidRPr="00616E4C" w:rsidRDefault="00D454D8" w:rsidP="00FE1F59">
      <w:pPr>
        <w:spacing w:after="0" w:line="240" w:lineRule="auto"/>
        <w:rPr>
          <w:rFonts w:ascii="Times New Roman" w:hAnsi="Times New Roman"/>
        </w:rPr>
      </w:pPr>
      <w:hyperlink r:id="rId12" w:history="1">
        <w:r w:rsidRPr="00616E4C">
          <w:rPr>
            <w:rStyle w:val="Hyperlink"/>
            <w:rFonts w:ascii="Times New Roman" w:hAnsi="Times New Roman"/>
          </w:rPr>
          <w:t>http://www.scecdc.scec.org/</w:t>
        </w:r>
      </w:hyperlink>
    </w:p>
    <w:p w:rsidR="00536B45" w:rsidRPr="00616E4C" w:rsidRDefault="00536B45" w:rsidP="00FE1F59">
      <w:pPr>
        <w:spacing w:after="0" w:line="240" w:lineRule="auto"/>
        <w:ind w:firstLine="720"/>
        <w:rPr>
          <w:rFonts w:ascii="Times New Roman" w:hAnsi="Times New Roman"/>
        </w:rPr>
      </w:pPr>
      <w:r w:rsidRPr="00616E4C">
        <w:rPr>
          <w:rFonts w:ascii="Times New Roman" w:hAnsi="Times New Roman"/>
        </w:rPr>
        <w:t>Southern California Earthquake Center Data Center</w:t>
      </w:r>
    </w:p>
    <w:p w:rsidR="00536B45" w:rsidRPr="00616E4C" w:rsidRDefault="00536B45" w:rsidP="00FE1F59">
      <w:pPr>
        <w:spacing w:after="0" w:line="240" w:lineRule="auto"/>
        <w:rPr>
          <w:rFonts w:ascii="Times New Roman" w:hAnsi="Times New Roman"/>
        </w:rPr>
      </w:pPr>
    </w:p>
    <w:p w:rsidR="00D454D8" w:rsidRPr="00616E4C" w:rsidRDefault="00D454D8" w:rsidP="00FE1F59">
      <w:pPr>
        <w:spacing w:after="0" w:line="240" w:lineRule="auto"/>
        <w:rPr>
          <w:rFonts w:ascii="Times New Roman" w:hAnsi="Times New Roman"/>
        </w:rPr>
      </w:pPr>
      <w:hyperlink r:id="rId13" w:history="1">
        <w:r w:rsidRPr="00616E4C">
          <w:rPr>
            <w:rStyle w:val="Hyperlink"/>
            <w:rFonts w:ascii="Times New Roman" w:hAnsi="Times New Roman"/>
          </w:rPr>
          <w:t>http://serc.carleton.edu/NAGTWorkshops/geophysics/visualizations/earthquakes.html</w:t>
        </w:r>
      </w:hyperlink>
    </w:p>
    <w:p w:rsidR="00D454D8" w:rsidRPr="00616E4C" w:rsidRDefault="00D454D8" w:rsidP="00FE1F59">
      <w:pPr>
        <w:spacing w:after="0" w:line="240" w:lineRule="auto"/>
        <w:rPr>
          <w:rFonts w:ascii="Times New Roman" w:hAnsi="Times New Roman"/>
        </w:rPr>
      </w:pPr>
      <w:r w:rsidRPr="00616E4C">
        <w:rPr>
          <w:rFonts w:ascii="Times New Roman" w:hAnsi="Times New Roman"/>
        </w:rPr>
        <w:tab/>
        <w:t>Earthquake visualizations from Carlton College</w:t>
      </w:r>
    </w:p>
    <w:p w:rsidR="00D454D8" w:rsidRPr="00616E4C" w:rsidRDefault="00D454D8" w:rsidP="00FE1F59">
      <w:pPr>
        <w:spacing w:after="0" w:line="240" w:lineRule="auto"/>
        <w:rPr>
          <w:rFonts w:ascii="Times New Roman" w:hAnsi="Times New Roman"/>
        </w:rPr>
      </w:pPr>
    </w:p>
    <w:p w:rsidR="00D454D8" w:rsidRPr="00616E4C" w:rsidRDefault="00D454D8" w:rsidP="00FE1F59">
      <w:pPr>
        <w:spacing w:after="0" w:line="240" w:lineRule="auto"/>
        <w:rPr>
          <w:rFonts w:ascii="Times New Roman" w:hAnsi="Times New Roman"/>
        </w:rPr>
      </w:pPr>
      <w:hyperlink r:id="rId14" w:history="1">
        <w:r w:rsidRPr="00616E4C">
          <w:rPr>
            <w:rStyle w:val="Hyperlink"/>
            <w:rFonts w:ascii="Times New Roman" w:hAnsi="Times New Roman"/>
          </w:rPr>
          <w:t>http://www.seismolab.caltech.edu/gen_eq_info.html</w:t>
        </w:r>
      </w:hyperlink>
    </w:p>
    <w:p w:rsidR="00D454D8" w:rsidRPr="00616E4C" w:rsidRDefault="00D454D8" w:rsidP="00FE1F59">
      <w:pPr>
        <w:spacing w:after="0" w:line="240" w:lineRule="auto"/>
        <w:rPr>
          <w:rFonts w:ascii="Times New Roman" w:hAnsi="Times New Roman"/>
        </w:rPr>
      </w:pPr>
      <w:r w:rsidRPr="00616E4C">
        <w:rPr>
          <w:rFonts w:ascii="Times New Roman" w:hAnsi="Times New Roman"/>
        </w:rPr>
        <w:tab/>
        <w:t>A selection of earthquake education links from Cal Tech</w:t>
      </w:r>
    </w:p>
    <w:p w:rsidR="00EB144A" w:rsidRPr="00616E4C" w:rsidRDefault="00EB144A" w:rsidP="00FE1F59">
      <w:pPr>
        <w:spacing w:after="0" w:line="240" w:lineRule="auto"/>
        <w:rPr>
          <w:rFonts w:ascii="Times New Roman" w:hAnsi="Times New Roman"/>
        </w:rPr>
      </w:pPr>
      <w:r w:rsidRPr="00616E4C">
        <w:rPr>
          <w:rFonts w:ascii="Times New Roman" w:hAnsi="Times New Roman"/>
        </w:rPr>
        <w:br w:type="page"/>
      </w:r>
    </w:p>
    <w:p w:rsidR="00EB144A" w:rsidRPr="00616E4C" w:rsidRDefault="00EB144A" w:rsidP="00874056">
      <w:pPr>
        <w:rPr>
          <w:rFonts w:ascii="Times New Roman" w:hAnsi="Times New Roman"/>
          <w:b/>
        </w:rPr>
      </w:pPr>
      <w:r w:rsidRPr="00616E4C">
        <w:rPr>
          <w:rFonts w:ascii="Times New Roman" w:hAnsi="Times New Roman"/>
          <w:b/>
        </w:rPr>
        <w:lastRenderedPageBreak/>
        <w:t>Rubric</w:t>
      </w:r>
      <w:bookmarkStart w:id="0" w:name="_GoBack"/>
      <w:bookmarkEnd w:id="0"/>
    </w:p>
    <w:tbl>
      <w:tblPr>
        <w:tblStyle w:val="TableGrid"/>
        <w:tblW w:w="0" w:type="auto"/>
        <w:tblLook w:val="04A0" w:firstRow="1" w:lastRow="0" w:firstColumn="1" w:lastColumn="0" w:noHBand="0" w:noVBand="1"/>
      </w:tblPr>
      <w:tblGrid>
        <w:gridCol w:w="1552"/>
        <w:gridCol w:w="1554"/>
        <w:gridCol w:w="1554"/>
        <w:gridCol w:w="1554"/>
        <w:gridCol w:w="1568"/>
        <w:gridCol w:w="1568"/>
      </w:tblGrid>
      <w:tr w:rsidR="00517EAC" w:rsidRPr="00616E4C" w:rsidTr="00EB144A">
        <w:tc>
          <w:tcPr>
            <w:tcW w:w="1596" w:type="dxa"/>
          </w:tcPr>
          <w:p w:rsidR="00EB144A" w:rsidRPr="00616E4C" w:rsidRDefault="00EB144A" w:rsidP="00874056">
            <w:pPr>
              <w:rPr>
                <w:rFonts w:ascii="Times New Roman" w:hAnsi="Times New Roman"/>
              </w:rPr>
            </w:pPr>
            <w:r w:rsidRPr="00616E4C">
              <w:rPr>
                <w:rFonts w:ascii="Times New Roman" w:hAnsi="Times New Roman"/>
              </w:rPr>
              <w:t>Points</w:t>
            </w:r>
          </w:p>
        </w:tc>
        <w:tc>
          <w:tcPr>
            <w:tcW w:w="1596" w:type="dxa"/>
          </w:tcPr>
          <w:p w:rsidR="00EB144A" w:rsidRPr="00616E4C" w:rsidRDefault="00EB144A" w:rsidP="00874056">
            <w:pPr>
              <w:rPr>
                <w:rFonts w:ascii="Times New Roman" w:hAnsi="Times New Roman"/>
              </w:rPr>
            </w:pPr>
            <w:r w:rsidRPr="00616E4C">
              <w:rPr>
                <w:rFonts w:ascii="Times New Roman" w:hAnsi="Times New Roman"/>
              </w:rPr>
              <w:t>5</w:t>
            </w:r>
          </w:p>
        </w:tc>
        <w:tc>
          <w:tcPr>
            <w:tcW w:w="1596" w:type="dxa"/>
          </w:tcPr>
          <w:p w:rsidR="00EB144A" w:rsidRPr="00616E4C" w:rsidRDefault="00EB144A" w:rsidP="00874056">
            <w:pPr>
              <w:rPr>
                <w:rFonts w:ascii="Times New Roman" w:hAnsi="Times New Roman"/>
              </w:rPr>
            </w:pPr>
            <w:r w:rsidRPr="00616E4C">
              <w:rPr>
                <w:rFonts w:ascii="Times New Roman" w:hAnsi="Times New Roman"/>
              </w:rPr>
              <w:t>4</w:t>
            </w:r>
          </w:p>
        </w:tc>
        <w:tc>
          <w:tcPr>
            <w:tcW w:w="1596" w:type="dxa"/>
          </w:tcPr>
          <w:p w:rsidR="00EB144A" w:rsidRPr="00616E4C" w:rsidRDefault="00EB144A" w:rsidP="00874056">
            <w:pPr>
              <w:rPr>
                <w:rFonts w:ascii="Times New Roman" w:hAnsi="Times New Roman"/>
              </w:rPr>
            </w:pPr>
            <w:r w:rsidRPr="00616E4C">
              <w:rPr>
                <w:rFonts w:ascii="Times New Roman" w:hAnsi="Times New Roman"/>
              </w:rPr>
              <w:t>3</w:t>
            </w:r>
          </w:p>
        </w:tc>
        <w:tc>
          <w:tcPr>
            <w:tcW w:w="1596" w:type="dxa"/>
          </w:tcPr>
          <w:p w:rsidR="00EB144A" w:rsidRPr="00616E4C" w:rsidRDefault="00EB144A" w:rsidP="00874056">
            <w:pPr>
              <w:rPr>
                <w:rFonts w:ascii="Times New Roman" w:hAnsi="Times New Roman"/>
              </w:rPr>
            </w:pPr>
            <w:r w:rsidRPr="00616E4C">
              <w:rPr>
                <w:rFonts w:ascii="Times New Roman" w:hAnsi="Times New Roman"/>
              </w:rPr>
              <w:t>2</w:t>
            </w:r>
          </w:p>
        </w:tc>
        <w:tc>
          <w:tcPr>
            <w:tcW w:w="1596" w:type="dxa"/>
          </w:tcPr>
          <w:p w:rsidR="00EB144A" w:rsidRPr="00616E4C" w:rsidRDefault="00EB144A" w:rsidP="00874056">
            <w:pPr>
              <w:rPr>
                <w:rFonts w:ascii="Times New Roman" w:hAnsi="Times New Roman"/>
              </w:rPr>
            </w:pPr>
            <w:r w:rsidRPr="00616E4C">
              <w:rPr>
                <w:rFonts w:ascii="Times New Roman" w:hAnsi="Times New Roman"/>
              </w:rPr>
              <w:t>1</w:t>
            </w:r>
          </w:p>
        </w:tc>
      </w:tr>
      <w:tr w:rsidR="00517EAC" w:rsidRPr="00616E4C" w:rsidTr="00EB144A">
        <w:tc>
          <w:tcPr>
            <w:tcW w:w="1596" w:type="dxa"/>
          </w:tcPr>
          <w:p w:rsidR="00EB144A" w:rsidRPr="00616E4C" w:rsidRDefault="00974F3B" w:rsidP="00874056">
            <w:pPr>
              <w:rPr>
                <w:rFonts w:ascii="Times New Roman" w:hAnsi="Times New Roman"/>
              </w:rPr>
            </w:pPr>
            <w:r w:rsidRPr="00616E4C">
              <w:rPr>
                <w:rFonts w:ascii="Times New Roman" w:hAnsi="Times New Roman"/>
              </w:rPr>
              <w:t>Overall quality of presentation</w:t>
            </w:r>
          </w:p>
        </w:tc>
        <w:tc>
          <w:tcPr>
            <w:tcW w:w="1596" w:type="dxa"/>
          </w:tcPr>
          <w:p w:rsidR="00EB144A" w:rsidRPr="00616E4C" w:rsidRDefault="00974F3B" w:rsidP="00DD641E">
            <w:pPr>
              <w:rPr>
                <w:rFonts w:ascii="Times New Roman" w:hAnsi="Times New Roman"/>
              </w:rPr>
            </w:pPr>
            <w:r w:rsidRPr="00616E4C">
              <w:rPr>
                <w:rFonts w:ascii="Times New Roman" w:hAnsi="Times New Roman"/>
              </w:rPr>
              <w:t xml:space="preserve">Presentation is </w:t>
            </w:r>
            <w:r w:rsidR="00DD641E" w:rsidRPr="00616E4C">
              <w:rPr>
                <w:rFonts w:ascii="Times New Roman" w:hAnsi="Times New Roman"/>
              </w:rPr>
              <w:t xml:space="preserve">of professional quality, speaks for itself without additional support </w:t>
            </w:r>
          </w:p>
        </w:tc>
        <w:tc>
          <w:tcPr>
            <w:tcW w:w="1596" w:type="dxa"/>
          </w:tcPr>
          <w:p w:rsidR="00EB144A" w:rsidRPr="00616E4C" w:rsidRDefault="00DD641E" w:rsidP="002E3734">
            <w:pPr>
              <w:rPr>
                <w:rFonts w:ascii="Times New Roman" w:hAnsi="Times New Roman"/>
              </w:rPr>
            </w:pPr>
            <w:r w:rsidRPr="00616E4C">
              <w:rPr>
                <w:rFonts w:ascii="Times New Roman" w:hAnsi="Times New Roman"/>
              </w:rPr>
              <w:t xml:space="preserve">Presentation is of </w:t>
            </w:r>
            <w:r w:rsidR="002E3734" w:rsidRPr="00616E4C">
              <w:rPr>
                <w:rFonts w:ascii="Times New Roman" w:hAnsi="Times New Roman"/>
              </w:rPr>
              <w:t xml:space="preserve">mostly </w:t>
            </w:r>
            <w:r w:rsidRPr="00616E4C">
              <w:rPr>
                <w:rFonts w:ascii="Times New Roman" w:hAnsi="Times New Roman"/>
              </w:rPr>
              <w:t xml:space="preserve">professional quality, </w:t>
            </w:r>
            <w:r w:rsidR="002E3734" w:rsidRPr="00616E4C">
              <w:rPr>
                <w:rFonts w:ascii="Times New Roman" w:hAnsi="Times New Roman"/>
              </w:rPr>
              <w:t>and speaks for itself without additional support</w:t>
            </w:r>
            <w:r w:rsidRPr="00616E4C">
              <w:rPr>
                <w:rFonts w:ascii="Times New Roman" w:hAnsi="Times New Roman"/>
              </w:rPr>
              <w:t xml:space="preserve"> </w:t>
            </w:r>
          </w:p>
        </w:tc>
        <w:tc>
          <w:tcPr>
            <w:tcW w:w="1596" w:type="dxa"/>
          </w:tcPr>
          <w:p w:rsidR="00EB144A" w:rsidRPr="00616E4C" w:rsidRDefault="002E3734" w:rsidP="001941C8">
            <w:pPr>
              <w:rPr>
                <w:rFonts w:ascii="Times New Roman" w:hAnsi="Times New Roman"/>
              </w:rPr>
            </w:pPr>
            <w:r w:rsidRPr="00616E4C">
              <w:rPr>
                <w:rFonts w:ascii="Times New Roman" w:hAnsi="Times New Roman"/>
              </w:rPr>
              <w:t xml:space="preserve">Presentation </w:t>
            </w:r>
            <w:r w:rsidR="001941C8" w:rsidRPr="00616E4C">
              <w:rPr>
                <w:rFonts w:ascii="Times New Roman" w:hAnsi="Times New Roman"/>
              </w:rPr>
              <w:t>is of reasonable quality but requires additional support to make its case.</w:t>
            </w:r>
          </w:p>
        </w:tc>
        <w:tc>
          <w:tcPr>
            <w:tcW w:w="1596" w:type="dxa"/>
          </w:tcPr>
          <w:p w:rsidR="00EB144A" w:rsidRPr="00616E4C" w:rsidRDefault="001941C8" w:rsidP="001941C8">
            <w:pPr>
              <w:rPr>
                <w:rFonts w:ascii="Times New Roman" w:hAnsi="Times New Roman"/>
              </w:rPr>
            </w:pPr>
            <w:r w:rsidRPr="00616E4C">
              <w:rPr>
                <w:rFonts w:ascii="Times New Roman" w:hAnsi="Times New Roman"/>
              </w:rPr>
              <w:t xml:space="preserve">Presentation appears of inconsistent quality and does not effectively communicate material present </w:t>
            </w:r>
          </w:p>
        </w:tc>
        <w:tc>
          <w:tcPr>
            <w:tcW w:w="1596" w:type="dxa"/>
          </w:tcPr>
          <w:p w:rsidR="00A464B9" w:rsidRPr="00616E4C" w:rsidRDefault="00247CB2" w:rsidP="00874056">
            <w:pPr>
              <w:rPr>
                <w:rFonts w:ascii="Times New Roman" w:hAnsi="Times New Roman"/>
              </w:rPr>
            </w:pPr>
            <w:r w:rsidRPr="00616E4C">
              <w:rPr>
                <w:rFonts w:ascii="Times New Roman" w:hAnsi="Times New Roman"/>
              </w:rPr>
              <w:t>Presentation is inconsistent and fails to adequately communicate the material</w:t>
            </w:r>
          </w:p>
        </w:tc>
      </w:tr>
      <w:tr w:rsidR="00517EAC" w:rsidRPr="00616E4C" w:rsidTr="00EB144A">
        <w:tc>
          <w:tcPr>
            <w:tcW w:w="1596" w:type="dxa"/>
          </w:tcPr>
          <w:p w:rsidR="00EB144A" w:rsidRPr="00616E4C" w:rsidRDefault="00974F3B" w:rsidP="00874056">
            <w:pPr>
              <w:rPr>
                <w:rFonts w:ascii="Times New Roman" w:hAnsi="Times New Roman"/>
              </w:rPr>
            </w:pPr>
            <w:r w:rsidRPr="00616E4C">
              <w:rPr>
                <w:rFonts w:ascii="Times New Roman" w:hAnsi="Times New Roman"/>
              </w:rPr>
              <w:t>Research and data collection</w:t>
            </w:r>
          </w:p>
        </w:tc>
        <w:tc>
          <w:tcPr>
            <w:tcW w:w="1596" w:type="dxa"/>
          </w:tcPr>
          <w:p w:rsidR="00EB144A" w:rsidRPr="00616E4C" w:rsidRDefault="00DD641E" w:rsidP="005C7DED">
            <w:pPr>
              <w:rPr>
                <w:rFonts w:ascii="Times New Roman" w:hAnsi="Times New Roman"/>
              </w:rPr>
            </w:pPr>
            <w:r w:rsidRPr="00616E4C">
              <w:rPr>
                <w:rFonts w:ascii="Times New Roman" w:hAnsi="Times New Roman"/>
              </w:rPr>
              <w:t xml:space="preserve">Multiple data sources were used to source and validate </w:t>
            </w:r>
            <w:r w:rsidR="005C7DED" w:rsidRPr="00616E4C">
              <w:rPr>
                <w:rFonts w:ascii="Times New Roman" w:hAnsi="Times New Roman"/>
              </w:rPr>
              <w:t>information</w:t>
            </w:r>
            <w:r w:rsidRPr="00616E4C">
              <w:rPr>
                <w:rFonts w:ascii="Times New Roman" w:hAnsi="Times New Roman"/>
              </w:rPr>
              <w:t>.  Complete and appropriate references to resources are included</w:t>
            </w:r>
          </w:p>
        </w:tc>
        <w:tc>
          <w:tcPr>
            <w:tcW w:w="1596" w:type="dxa"/>
          </w:tcPr>
          <w:p w:rsidR="00EB144A" w:rsidRPr="00616E4C" w:rsidRDefault="00DD641E" w:rsidP="005C7DED">
            <w:pPr>
              <w:rPr>
                <w:rFonts w:ascii="Times New Roman" w:hAnsi="Times New Roman"/>
              </w:rPr>
            </w:pPr>
            <w:r w:rsidRPr="00616E4C">
              <w:rPr>
                <w:rFonts w:ascii="Times New Roman" w:hAnsi="Times New Roman"/>
              </w:rPr>
              <w:t xml:space="preserve">Several different data sources were used to source </w:t>
            </w:r>
            <w:r w:rsidR="005C7DED" w:rsidRPr="00616E4C">
              <w:rPr>
                <w:rFonts w:ascii="Times New Roman" w:hAnsi="Times New Roman"/>
              </w:rPr>
              <w:t>information</w:t>
            </w:r>
            <w:r w:rsidRPr="00616E4C">
              <w:rPr>
                <w:rFonts w:ascii="Times New Roman" w:hAnsi="Times New Roman"/>
              </w:rPr>
              <w:t>.  Appropriate references to resources are included</w:t>
            </w:r>
          </w:p>
        </w:tc>
        <w:tc>
          <w:tcPr>
            <w:tcW w:w="1596" w:type="dxa"/>
          </w:tcPr>
          <w:p w:rsidR="00EB144A" w:rsidRPr="00616E4C" w:rsidRDefault="00DD641E" w:rsidP="005C7DED">
            <w:pPr>
              <w:rPr>
                <w:rFonts w:ascii="Times New Roman" w:hAnsi="Times New Roman"/>
              </w:rPr>
            </w:pPr>
            <w:r w:rsidRPr="00616E4C">
              <w:rPr>
                <w:rFonts w:ascii="Times New Roman" w:hAnsi="Times New Roman"/>
              </w:rPr>
              <w:t xml:space="preserve">Limited data sources were used to source </w:t>
            </w:r>
            <w:r w:rsidR="005C7DED" w:rsidRPr="00616E4C">
              <w:rPr>
                <w:rFonts w:ascii="Times New Roman" w:hAnsi="Times New Roman"/>
              </w:rPr>
              <w:t>information</w:t>
            </w:r>
            <w:r w:rsidRPr="00616E4C">
              <w:rPr>
                <w:rFonts w:ascii="Times New Roman" w:hAnsi="Times New Roman"/>
              </w:rPr>
              <w:t xml:space="preserve">.  </w:t>
            </w:r>
            <w:r w:rsidR="005C7DED" w:rsidRPr="00616E4C">
              <w:rPr>
                <w:rFonts w:ascii="Times New Roman" w:hAnsi="Times New Roman"/>
              </w:rPr>
              <w:t>R</w:t>
            </w:r>
            <w:r w:rsidRPr="00616E4C">
              <w:rPr>
                <w:rFonts w:ascii="Times New Roman" w:hAnsi="Times New Roman"/>
              </w:rPr>
              <w:t>eferences to resources are incomplete</w:t>
            </w:r>
          </w:p>
        </w:tc>
        <w:tc>
          <w:tcPr>
            <w:tcW w:w="1596" w:type="dxa"/>
          </w:tcPr>
          <w:p w:rsidR="00EB144A" w:rsidRPr="00616E4C" w:rsidRDefault="00DD641E" w:rsidP="005C7DED">
            <w:pPr>
              <w:rPr>
                <w:rFonts w:ascii="Times New Roman" w:hAnsi="Times New Roman"/>
              </w:rPr>
            </w:pPr>
            <w:r w:rsidRPr="00616E4C">
              <w:rPr>
                <w:rFonts w:ascii="Times New Roman" w:hAnsi="Times New Roman"/>
              </w:rPr>
              <w:t xml:space="preserve">A single data sources was used to source data.  </w:t>
            </w:r>
            <w:r w:rsidR="005C7DED" w:rsidRPr="00616E4C">
              <w:rPr>
                <w:rFonts w:ascii="Times New Roman" w:hAnsi="Times New Roman"/>
              </w:rPr>
              <w:t>R</w:t>
            </w:r>
            <w:r w:rsidRPr="00616E4C">
              <w:rPr>
                <w:rFonts w:ascii="Times New Roman" w:hAnsi="Times New Roman"/>
              </w:rPr>
              <w:t>eferences to resources are incomplete or missing</w:t>
            </w:r>
          </w:p>
        </w:tc>
        <w:tc>
          <w:tcPr>
            <w:tcW w:w="1596" w:type="dxa"/>
          </w:tcPr>
          <w:p w:rsidR="00EB144A" w:rsidRPr="00616E4C" w:rsidRDefault="005C7DED" w:rsidP="005C7DED">
            <w:pPr>
              <w:rPr>
                <w:rFonts w:ascii="Times New Roman" w:hAnsi="Times New Roman"/>
              </w:rPr>
            </w:pPr>
            <w:r w:rsidRPr="00616E4C">
              <w:rPr>
                <w:rFonts w:ascii="Times New Roman" w:hAnsi="Times New Roman"/>
              </w:rPr>
              <w:t>Insuffici</w:t>
            </w:r>
            <w:r w:rsidR="00DD641E" w:rsidRPr="00616E4C">
              <w:rPr>
                <w:rFonts w:ascii="Times New Roman" w:hAnsi="Times New Roman"/>
              </w:rPr>
              <w:t xml:space="preserve">ent </w:t>
            </w:r>
            <w:r w:rsidRPr="00616E4C">
              <w:rPr>
                <w:rFonts w:ascii="Times New Roman" w:hAnsi="Times New Roman"/>
              </w:rPr>
              <w:t>information</w:t>
            </w:r>
            <w:r w:rsidR="00DD641E" w:rsidRPr="00616E4C">
              <w:rPr>
                <w:rFonts w:ascii="Times New Roman" w:hAnsi="Times New Roman"/>
              </w:rPr>
              <w:t xml:space="preserve"> to support </w:t>
            </w:r>
            <w:r w:rsidRPr="00616E4C">
              <w:rPr>
                <w:rFonts w:ascii="Times New Roman" w:hAnsi="Times New Roman"/>
              </w:rPr>
              <w:t>discussion</w:t>
            </w:r>
            <w:r w:rsidR="00DD641E" w:rsidRPr="00616E4C">
              <w:rPr>
                <w:rFonts w:ascii="Times New Roman" w:hAnsi="Times New Roman"/>
              </w:rPr>
              <w:t xml:space="preserve"> was collected, and references to resources are incomplete or missing</w:t>
            </w:r>
          </w:p>
        </w:tc>
      </w:tr>
      <w:tr w:rsidR="00DD641E" w:rsidRPr="00616E4C" w:rsidTr="00EB144A">
        <w:tc>
          <w:tcPr>
            <w:tcW w:w="1596" w:type="dxa"/>
          </w:tcPr>
          <w:p w:rsidR="00DD641E" w:rsidRPr="00616E4C" w:rsidRDefault="00571D0D" w:rsidP="00874056">
            <w:pPr>
              <w:rPr>
                <w:rFonts w:ascii="Times New Roman" w:hAnsi="Times New Roman"/>
              </w:rPr>
            </w:pPr>
            <w:r w:rsidRPr="00616E4C">
              <w:rPr>
                <w:rFonts w:ascii="Times New Roman" w:hAnsi="Times New Roman"/>
              </w:rPr>
              <w:t>Alignment to Waves module</w:t>
            </w:r>
          </w:p>
        </w:tc>
        <w:tc>
          <w:tcPr>
            <w:tcW w:w="1596" w:type="dxa"/>
          </w:tcPr>
          <w:p w:rsidR="00DD641E" w:rsidRPr="00616E4C" w:rsidRDefault="005C7DED" w:rsidP="005C7DED">
            <w:pPr>
              <w:rPr>
                <w:rFonts w:ascii="Times New Roman" w:hAnsi="Times New Roman"/>
              </w:rPr>
            </w:pPr>
            <w:r w:rsidRPr="00616E4C">
              <w:rPr>
                <w:rFonts w:ascii="Times New Roman" w:hAnsi="Times New Roman"/>
              </w:rPr>
              <w:t>Information collected and presented aligns well to waves module and actively links to many areas of study from various lessons.</w:t>
            </w:r>
          </w:p>
        </w:tc>
        <w:tc>
          <w:tcPr>
            <w:tcW w:w="1596" w:type="dxa"/>
          </w:tcPr>
          <w:p w:rsidR="00DD641E" w:rsidRPr="00616E4C" w:rsidRDefault="005C7DED" w:rsidP="005C7DED">
            <w:pPr>
              <w:rPr>
                <w:rFonts w:ascii="Times New Roman" w:hAnsi="Times New Roman"/>
              </w:rPr>
            </w:pPr>
            <w:r w:rsidRPr="00616E4C">
              <w:rPr>
                <w:rFonts w:ascii="Times New Roman" w:hAnsi="Times New Roman"/>
              </w:rPr>
              <w:t>Information collected and presented aligns well to waves module but presents limited links to areas of study from various lessons.</w:t>
            </w:r>
          </w:p>
        </w:tc>
        <w:tc>
          <w:tcPr>
            <w:tcW w:w="1596" w:type="dxa"/>
          </w:tcPr>
          <w:p w:rsidR="00DD641E" w:rsidRPr="00616E4C" w:rsidRDefault="005C7DED" w:rsidP="005C7DED">
            <w:pPr>
              <w:rPr>
                <w:rFonts w:ascii="Times New Roman" w:hAnsi="Times New Roman"/>
              </w:rPr>
            </w:pPr>
            <w:r w:rsidRPr="00616E4C">
              <w:rPr>
                <w:rFonts w:ascii="Times New Roman" w:hAnsi="Times New Roman"/>
              </w:rPr>
              <w:t>Information collected and presented aligns somewhat to waves module but presents few links to areas of study from lessons.</w:t>
            </w:r>
          </w:p>
        </w:tc>
        <w:tc>
          <w:tcPr>
            <w:tcW w:w="1596" w:type="dxa"/>
          </w:tcPr>
          <w:p w:rsidR="00DD641E" w:rsidRPr="00616E4C" w:rsidRDefault="005C7DED" w:rsidP="005C7DED">
            <w:pPr>
              <w:rPr>
                <w:rFonts w:ascii="Times New Roman" w:hAnsi="Times New Roman"/>
              </w:rPr>
            </w:pPr>
            <w:r w:rsidRPr="00616E4C">
              <w:rPr>
                <w:rFonts w:ascii="Times New Roman" w:hAnsi="Times New Roman"/>
              </w:rPr>
              <w:t>Information collected and presented aligns poorly to waves module and is lacking in links to areas of study from lessons.</w:t>
            </w:r>
          </w:p>
        </w:tc>
        <w:tc>
          <w:tcPr>
            <w:tcW w:w="1596" w:type="dxa"/>
          </w:tcPr>
          <w:p w:rsidR="00DD641E" w:rsidRPr="00616E4C" w:rsidRDefault="005C7DED" w:rsidP="005C7DED">
            <w:pPr>
              <w:rPr>
                <w:rFonts w:ascii="Times New Roman" w:hAnsi="Times New Roman"/>
              </w:rPr>
            </w:pPr>
            <w:r w:rsidRPr="00616E4C">
              <w:rPr>
                <w:rFonts w:ascii="Times New Roman" w:hAnsi="Times New Roman"/>
              </w:rPr>
              <w:t>Information collected and presented is unrelated to waves module and does not link to areas of study from lessons.</w:t>
            </w:r>
          </w:p>
        </w:tc>
      </w:tr>
    </w:tbl>
    <w:p w:rsidR="00EB144A" w:rsidRPr="00616E4C" w:rsidRDefault="00EB144A" w:rsidP="00874056">
      <w:pPr>
        <w:rPr>
          <w:rFonts w:ascii="Times New Roman" w:hAnsi="Times New Roman"/>
        </w:rPr>
      </w:pPr>
    </w:p>
    <w:sectPr w:rsidR="00EB144A" w:rsidRPr="00616E4C" w:rsidSect="00675CFB">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E0D" w:rsidRDefault="00A80E0D" w:rsidP="001319D2">
      <w:pPr>
        <w:spacing w:after="0" w:line="240" w:lineRule="auto"/>
      </w:pPr>
      <w:r>
        <w:separator/>
      </w:r>
    </w:p>
  </w:endnote>
  <w:endnote w:type="continuationSeparator" w:id="0">
    <w:p w:rsidR="00A80E0D" w:rsidRDefault="00A80E0D" w:rsidP="00131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1B7" w:rsidRPr="00A150F9" w:rsidRDefault="00CC41B7" w:rsidP="00A150F9">
    <w:pPr>
      <w:pStyle w:val="Footer"/>
      <w:jc w:val="right"/>
      <w:rPr>
        <w:rFonts w:ascii="Arial" w:hAnsi="Arial" w:cs="Arial"/>
        <w:sz w:val="20"/>
      </w:rPr>
    </w:pPr>
    <w:r>
      <w:rPr>
        <w:rFonts w:ascii="Arial" w:hAnsi="Arial" w:cs="Arial"/>
        <w:noProof/>
        <w:sz w:val="20"/>
      </w:rPr>
      <w:drawing>
        <wp:anchor distT="0" distB="0" distL="114300" distR="114300" simplePos="0" relativeHeight="251659264" behindDoc="0" locked="0" layoutInCell="1" allowOverlap="1">
          <wp:simplePos x="0" y="0"/>
          <wp:positionH relativeFrom="column">
            <wp:posOffset>-548640</wp:posOffset>
          </wp:positionH>
          <wp:positionV relativeFrom="paragraph">
            <wp:posOffset>-82550</wp:posOffset>
          </wp:positionV>
          <wp:extent cx="853440" cy="624840"/>
          <wp:effectExtent l="0" t="0" r="0" b="0"/>
          <wp:wrapNone/>
          <wp:docPr id="1" name="Picture 1" descr="logo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presen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24840"/>
                  </a:xfrm>
                  <a:prstGeom prst="rect">
                    <a:avLst/>
                  </a:prstGeom>
                  <a:noFill/>
                </pic:spPr>
              </pic:pic>
            </a:graphicData>
          </a:graphic>
          <wp14:sizeRelH relativeFrom="page">
            <wp14:pctWidth>0</wp14:pctWidth>
          </wp14:sizeRelH>
          <wp14:sizeRelV relativeFrom="page">
            <wp14:pctHeight>0</wp14:pctHeight>
          </wp14:sizeRelV>
        </wp:anchor>
      </w:drawing>
    </w:r>
    <w:r w:rsidRPr="00A150F9">
      <w:rPr>
        <w:rFonts w:ascii="Arial" w:hAnsi="Arial" w:cs="Arial"/>
        <w:sz w:val="20"/>
      </w:rPr>
      <w:fldChar w:fldCharType="begin"/>
    </w:r>
    <w:r w:rsidRPr="00A150F9">
      <w:rPr>
        <w:rFonts w:ascii="Arial" w:hAnsi="Arial" w:cs="Arial"/>
        <w:sz w:val="20"/>
      </w:rPr>
      <w:instrText xml:space="preserve"> PAGE   \* MERGEFORMAT </w:instrText>
    </w:r>
    <w:r w:rsidRPr="00A150F9">
      <w:rPr>
        <w:rFonts w:ascii="Arial" w:hAnsi="Arial" w:cs="Arial"/>
        <w:sz w:val="20"/>
      </w:rPr>
      <w:fldChar w:fldCharType="separate"/>
    </w:r>
    <w:r>
      <w:rPr>
        <w:rFonts w:ascii="Arial" w:hAnsi="Arial" w:cs="Arial"/>
        <w:noProof/>
        <w:sz w:val="20"/>
      </w:rPr>
      <w:t>1</w:t>
    </w:r>
    <w:r w:rsidRPr="00A150F9">
      <w:rPr>
        <w:rFonts w:ascii="Arial" w:hAnsi="Arial" w:cs="Arial"/>
        <w:noProof/>
        <w:sz w:val="20"/>
      </w:rPr>
      <w:fldChar w:fldCharType="end"/>
    </w:r>
  </w:p>
  <w:p w:rsidR="00616E4C" w:rsidRDefault="00616E4C" w:rsidP="00616E4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E0D" w:rsidRDefault="00A80E0D" w:rsidP="001319D2">
      <w:pPr>
        <w:spacing w:after="0" w:line="240" w:lineRule="auto"/>
      </w:pPr>
      <w:r>
        <w:separator/>
      </w:r>
    </w:p>
  </w:footnote>
  <w:footnote w:type="continuationSeparator" w:id="0">
    <w:p w:rsidR="00A80E0D" w:rsidRDefault="00A80E0D" w:rsidP="00131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1B7" w:rsidRPr="00CC41B7" w:rsidRDefault="00CC41B7" w:rsidP="00CC41B7">
    <w:pPr>
      <w:jc w:val="center"/>
      <w:rPr>
        <w:rFonts w:ascii="Arial" w:hAnsi="Arial" w:cs="Arial"/>
        <w:b/>
        <w:sz w:val="28"/>
        <w:szCs w:val="28"/>
      </w:rPr>
    </w:pPr>
    <w:r>
      <w:rPr>
        <w:rFonts w:ascii="Arial" w:hAnsi="Arial" w:cs="Arial"/>
        <w:b/>
        <w:sz w:val="28"/>
        <w:szCs w:val="28"/>
      </w:rPr>
      <w:t>Module 6:  Waves</w:t>
    </w:r>
    <w:r>
      <w:rPr>
        <w:rFonts w:ascii="Arial" w:hAnsi="Arial" w:cs="Arial"/>
        <w:b/>
        <w:sz w:val="28"/>
        <w:szCs w:val="28"/>
      </w:rPr>
      <w:br/>
    </w:r>
    <w:r>
      <w:rPr>
        <w:rFonts w:ascii="Arial" w:hAnsi="Arial" w:cs="Arial"/>
        <w:b/>
        <w:sz w:val="24"/>
        <w:szCs w:val="24"/>
      </w:rPr>
      <w:t>Module 6 Authentic Assessment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723A"/>
    <w:multiLevelType w:val="hybridMultilevel"/>
    <w:tmpl w:val="B58C5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A1A0B"/>
    <w:multiLevelType w:val="hybridMultilevel"/>
    <w:tmpl w:val="8C52AEA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3550B90"/>
    <w:multiLevelType w:val="hybridMultilevel"/>
    <w:tmpl w:val="A50E8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C92"/>
    <w:rsid w:val="00015158"/>
    <w:rsid w:val="00025089"/>
    <w:rsid w:val="00025F55"/>
    <w:rsid w:val="00042E33"/>
    <w:rsid w:val="00046514"/>
    <w:rsid w:val="0005186C"/>
    <w:rsid w:val="00053FEF"/>
    <w:rsid w:val="00077024"/>
    <w:rsid w:val="00077E98"/>
    <w:rsid w:val="000901B9"/>
    <w:rsid w:val="000A0DFA"/>
    <w:rsid w:val="000A1991"/>
    <w:rsid w:val="000D431E"/>
    <w:rsid w:val="000D4578"/>
    <w:rsid w:val="000E28E6"/>
    <w:rsid w:val="000F3EDB"/>
    <w:rsid w:val="00113842"/>
    <w:rsid w:val="00115F3C"/>
    <w:rsid w:val="00120B98"/>
    <w:rsid w:val="001319D2"/>
    <w:rsid w:val="001348EA"/>
    <w:rsid w:val="0013677C"/>
    <w:rsid w:val="00155E2B"/>
    <w:rsid w:val="0016058B"/>
    <w:rsid w:val="00177EBC"/>
    <w:rsid w:val="001941C8"/>
    <w:rsid w:val="001977AE"/>
    <w:rsid w:val="00197E84"/>
    <w:rsid w:val="001B24B1"/>
    <w:rsid w:val="001C0160"/>
    <w:rsid w:val="001C0F57"/>
    <w:rsid w:val="001C3302"/>
    <w:rsid w:val="001C5718"/>
    <w:rsid w:val="001D5704"/>
    <w:rsid w:val="001D7560"/>
    <w:rsid w:val="001E0D26"/>
    <w:rsid w:val="001F42A3"/>
    <w:rsid w:val="001F71B2"/>
    <w:rsid w:val="002018A8"/>
    <w:rsid w:val="002113EC"/>
    <w:rsid w:val="00222548"/>
    <w:rsid w:val="00226962"/>
    <w:rsid w:val="00247B9E"/>
    <w:rsid w:val="00247CB2"/>
    <w:rsid w:val="00254F67"/>
    <w:rsid w:val="00255F98"/>
    <w:rsid w:val="0026017F"/>
    <w:rsid w:val="00260FE0"/>
    <w:rsid w:val="002721AD"/>
    <w:rsid w:val="00277CDD"/>
    <w:rsid w:val="00283E3C"/>
    <w:rsid w:val="00292BF7"/>
    <w:rsid w:val="002932ED"/>
    <w:rsid w:val="002A2F76"/>
    <w:rsid w:val="002B676A"/>
    <w:rsid w:val="002C15C6"/>
    <w:rsid w:val="002C1E5E"/>
    <w:rsid w:val="002D1ED5"/>
    <w:rsid w:val="002E3734"/>
    <w:rsid w:val="002E3A7A"/>
    <w:rsid w:val="0030173A"/>
    <w:rsid w:val="003046BF"/>
    <w:rsid w:val="003234F9"/>
    <w:rsid w:val="00323BD9"/>
    <w:rsid w:val="0032478D"/>
    <w:rsid w:val="00333A04"/>
    <w:rsid w:val="00347788"/>
    <w:rsid w:val="00365CED"/>
    <w:rsid w:val="00365FD5"/>
    <w:rsid w:val="00366BEE"/>
    <w:rsid w:val="00370786"/>
    <w:rsid w:val="003739F7"/>
    <w:rsid w:val="00377672"/>
    <w:rsid w:val="00383340"/>
    <w:rsid w:val="00383949"/>
    <w:rsid w:val="00386CCB"/>
    <w:rsid w:val="0039606E"/>
    <w:rsid w:val="003B42AC"/>
    <w:rsid w:val="003B7BFE"/>
    <w:rsid w:val="003C42AE"/>
    <w:rsid w:val="003D5E16"/>
    <w:rsid w:val="003E7FF2"/>
    <w:rsid w:val="003F007E"/>
    <w:rsid w:val="00411D6A"/>
    <w:rsid w:val="0041581A"/>
    <w:rsid w:val="00422F3A"/>
    <w:rsid w:val="00434D3B"/>
    <w:rsid w:val="004429A2"/>
    <w:rsid w:val="00443569"/>
    <w:rsid w:val="00447B94"/>
    <w:rsid w:val="00452779"/>
    <w:rsid w:val="00455796"/>
    <w:rsid w:val="0045582F"/>
    <w:rsid w:val="00467E9C"/>
    <w:rsid w:val="0047369C"/>
    <w:rsid w:val="00483B84"/>
    <w:rsid w:val="00484524"/>
    <w:rsid w:val="0049244E"/>
    <w:rsid w:val="0049719D"/>
    <w:rsid w:val="00497EE2"/>
    <w:rsid w:val="004A49F2"/>
    <w:rsid w:val="004B4FE3"/>
    <w:rsid w:val="004C25A8"/>
    <w:rsid w:val="004C3D8A"/>
    <w:rsid w:val="004D3370"/>
    <w:rsid w:val="004D4178"/>
    <w:rsid w:val="004D431E"/>
    <w:rsid w:val="005074BE"/>
    <w:rsid w:val="00511864"/>
    <w:rsid w:val="00517EAC"/>
    <w:rsid w:val="005364A7"/>
    <w:rsid w:val="00536B45"/>
    <w:rsid w:val="00542F3D"/>
    <w:rsid w:val="00545AD7"/>
    <w:rsid w:val="00545DF3"/>
    <w:rsid w:val="00561382"/>
    <w:rsid w:val="005713AA"/>
    <w:rsid w:val="005715A6"/>
    <w:rsid w:val="00571D0D"/>
    <w:rsid w:val="00576143"/>
    <w:rsid w:val="005814EC"/>
    <w:rsid w:val="005815EE"/>
    <w:rsid w:val="005840DD"/>
    <w:rsid w:val="005851CE"/>
    <w:rsid w:val="00585D96"/>
    <w:rsid w:val="005B2EEC"/>
    <w:rsid w:val="005C4961"/>
    <w:rsid w:val="005C6DB8"/>
    <w:rsid w:val="005C7DED"/>
    <w:rsid w:val="005D3A26"/>
    <w:rsid w:val="005E00A1"/>
    <w:rsid w:val="005E0B62"/>
    <w:rsid w:val="005E4B88"/>
    <w:rsid w:val="005F1E17"/>
    <w:rsid w:val="00606E80"/>
    <w:rsid w:val="00611FDE"/>
    <w:rsid w:val="006165C8"/>
    <w:rsid w:val="00616E4C"/>
    <w:rsid w:val="006217D1"/>
    <w:rsid w:val="00622282"/>
    <w:rsid w:val="0062454D"/>
    <w:rsid w:val="00626BF6"/>
    <w:rsid w:val="006423F8"/>
    <w:rsid w:val="00644681"/>
    <w:rsid w:val="00645068"/>
    <w:rsid w:val="00651F29"/>
    <w:rsid w:val="00651FEA"/>
    <w:rsid w:val="00661490"/>
    <w:rsid w:val="006706FC"/>
    <w:rsid w:val="00672F36"/>
    <w:rsid w:val="00674D6B"/>
    <w:rsid w:val="00675CFB"/>
    <w:rsid w:val="00684F93"/>
    <w:rsid w:val="006949D9"/>
    <w:rsid w:val="00694E20"/>
    <w:rsid w:val="006A5D06"/>
    <w:rsid w:val="006A71D7"/>
    <w:rsid w:val="006B1557"/>
    <w:rsid w:val="006B45F2"/>
    <w:rsid w:val="006B5D21"/>
    <w:rsid w:val="006C0F14"/>
    <w:rsid w:val="006C3C07"/>
    <w:rsid w:val="006D3064"/>
    <w:rsid w:val="00703588"/>
    <w:rsid w:val="00705A56"/>
    <w:rsid w:val="00722D4E"/>
    <w:rsid w:val="00724AEC"/>
    <w:rsid w:val="00730116"/>
    <w:rsid w:val="00735C57"/>
    <w:rsid w:val="00774B2A"/>
    <w:rsid w:val="00777B91"/>
    <w:rsid w:val="00794271"/>
    <w:rsid w:val="007C08C4"/>
    <w:rsid w:val="007C2F97"/>
    <w:rsid w:val="007F5C11"/>
    <w:rsid w:val="007F72CC"/>
    <w:rsid w:val="007F7577"/>
    <w:rsid w:val="00800B32"/>
    <w:rsid w:val="00815AAC"/>
    <w:rsid w:val="0083125D"/>
    <w:rsid w:val="00851AC3"/>
    <w:rsid w:val="00874056"/>
    <w:rsid w:val="00897831"/>
    <w:rsid w:val="008A28BB"/>
    <w:rsid w:val="008A3458"/>
    <w:rsid w:val="008A4438"/>
    <w:rsid w:val="008B0E39"/>
    <w:rsid w:val="008B54CC"/>
    <w:rsid w:val="008C5FC9"/>
    <w:rsid w:val="008C78A5"/>
    <w:rsid w:val="008D3794"/>
    <w:rsid w:val="008D438D"/>
    <w:rsid w:val="008D6A0C"/>
    <w:rsid w:val="008D7E7D"/>
    <w:rsid w:val="00911460"/>
    <w:rsid w:val="00923887"/>
    <w:rsid w:val="00927ABF"/>
    <w:rsid w:val="00930073"/>
    <w:rsid w:val="00933BCF"/>
    <w:rsid w:val="00933E34"/>
    <w:rsid w:val="00945FD9"/>
    <w:rsid w:val="009512E0"/>
    <w:rsid w:val="009540CA"/>
    <w:rsid w:val="0096131F"/>
    <w:rsid w:val="00963C86"/>
    <w:rsid w:val="009664C5"/>
    <w:rsid w:val="00974F3B"/>
    <w:rsid w:val="00982577"/>
    <w:rsid w:val="00993605"/>
    <w:rsid w:val="00996BB9"/>
    <w:rsid w:val="009A5AF6"/>
    <w:rsid w:val="009B729F"/>
    <w:rsid w:val="009C0DC2"/>
    <w:rsid w:val="009E17CD"/>
    <w:rsid w:val="009E36C3"/>
    <w:rsid w:val="009F20EA"/>
    <w:rsid w:val="00A041EB"/>
    <w:rsid w:val="00A067AE"/>
    <w:rsid w:val="00A12B8F"/>
    <w:rsid w:val="00A12FA9"/>
    <w:rsid w:val="00A158AE"/>
    <w:rsid w:val="00A262FA"/>
    <w:rsid w:val="00A27F38"/>
    <w:rsid w:val="00A41B36"/>
    <w:rsid w:val="00A42A3B"/>
    <w:rsid w:val="00A464B9"/>
    <w:rsid w:val="00A467E8"/>
    <w:rsid w:val="00A727B3"/>
    <w:rsid w:val="00A76D2C"/>
    <w:rsid w:val="00A80E0D"/>
    <w:rsid w:val="00AD7194"/>
    <w:rsid w:val="00B026CF"/>
    <w:rsid w:val="00B07C2B"/>
    <w:rsid w:val="00B13356"/>
    <w:rsid w:val="00B13931"/>
    <w:rsid w:val="00B22595"/>
    <w:rsid w:val="00B23600"/>
    <w:rsid w:val="00B338A6"/>
    <w:rsid w:val="00B5096C"/>
    <w:rsid w:val="00B510D8"/>
    <w:rsid w:val="00B67519"/>
    <w:rsid w:val="00B806DB"/>
    <w:rsid w:val="00B82AC2"/>
    <w:rsid w:val="00B9787E"/>
    <w:rsid w:val="00BA085E"/>
    <w:rsid w:val="00BB72AD"/>
    <w:rsid w:val="00BB731B"/>
    <w:rsid w:val="00BC4E2D"/>
    <w:rsid w:val="00BD0A14"/>
    <w:rsid w:val="00BD21AF"/>
    <w:rsid w:val="00BD6DF7"/>
    <w:rsid w:val="00BE41ED"/>
    <w:rsid w:val="00BF1A4F"/>
    <w:rsid w:val="00BF5772"/>
    <w:rsid w:val="00BF5B1B"/>
    <w:rsid w:val="00BF76E1"/>
    <w:rsid w:val="00C04781"/>
    <w:rsid w:val="00C075C3"/>
    <w:rsid w:val="00C217F0"/>
    <w:rsid w:val="00C4431B"/>
    <w:rsid w:val="00C60A17"/>
    <w:rsid w:val="00C627E0"/>
    <w:rsid w:val="00C71E8E"/>
    <w:rsid w:val="00C7310F"/>
    <w:rsid w:val="00C73B02"/>
    <w:rsid w:val="00C907DE"/>
    <w:rsid w:val="00C95167"/>
    <w:rsid w:val="00C95866"/>
    <w:rsid w:val="00CA0059"/>
    <w:rsid w:val="00CA72FC"/>
    <w:rsid w:val="00CB4531"/>
    <w:rsid w:val="00CB6115"/>
    <w:rsid w:val="00CC41B7"/>
    <w:rsid w:val="00CD10A0"/>
    <w:rsid w:val="00CD5FEC"/>
    <w:rsid w:val="00CE4012"/>
    <w:rsid w:val="00CE5230"/>
    <w:rsid w:val="00D00865"/>
    <w:rsid w:val="00D04C2D"/>
    <w:rsid w:val="00D05693"/>
    <w:rsid w:val="00D122E8"/>
    <w:rsid w:val="00D144A5"/>
    <w:rsid w:val="00D1498A"/>
    <w:rsid w:val="00D17347"/>
    <w:rsid w:val="00D204A1"/>
    <w:rsid w:val="00D277C9"/>
    <w:rsid w:val="00D327D8"/>
    <w:rsid w:val="00D3442E"/>
    <w:rsid w:val="00D43C6D"/>
    <w:rsid w:val="00D454D8"/>
    <w:rsid w:val="00D4775E"/>
    <w:rsid w:val="00D52D4C"/>
    <w:rsid w:val="00D56B75"/>
    <w:rsid w:val="00D63B30"/>
    <w:rsid w:val="00D72521"/>
    <w:rsid w:val="00D735AF"/>
    <w:rsid w:val="00D7505C"/>
    <w:rsid w:val="00DA2052"/>
    <w:rsid w:val="00DB008C"/>
    <w:rsid w:val="00DB2D28"/>
    <w:rsid w:val="00DB44C6"/>
    <w:rsid w:val="00DB6346"/>
    <w:rsid w:val="00DB6953"/>
    <w:rsid w:val="00DC4FB2"/>
    <w:rsid w:val="00DD0A79"/>
    <w:rsid w:val="00DD641E"/>
    <w:rsid w:val="00DE0475"/>
    <w:rsid w:val="00DE0E40"/>
    <w:rsid w:val="00DE17DE"/>
    <w:rsid w:val="00DE30E5"/>
    <w:rsid w:val="00DE3BE4"/>
    <w:rsid w:val="00DE46D8"/>
    <w:rsid w:val="00DE7473"/>
    <w:rsid w:val="00DF3AEA"/>
    <w:rsid w:val="00DF6F2D"/>
    <w:rsid w:val="00DF78AB"/>
    <w:rsid w:val="00E05817"/>
    <w:rsid w:val="00E05E0A"/>
    <w:rsid w:val="00E0649E"/>
    <w:rsid w:val="00E320ED"/>
    <w:rsid w:val="00E578E5"/>
    <w:rsid w:val="00E62550"/>
    <w:rsid w:val="00E65317"/>
    <w:rsid w:val="00E67AB5"/>
    <w:rsid w:val="00E7595D"/>
    <w:rsid w:val="00E76D5A"/>
    <w:rsid w:val="00E83E90"/>
    <w:rsid w:val="00E865C9"/>
    <w:rsid w:val="00E90454"/>
    <w:rsid w:val="00E90C92"/>
    <w:rsid w:val="00E97659"/>
    <w:rsid w:val="00EA25C0"/>
    <w:rsid w:val="00EB144A"/>
    <w:rsid w:val="00EC3691"/>
    <w:rsid w:val="00ED6816"/>
    <w:rsid w:val="00EE5ECC"/>
    <w:rsid w:val="00EE74C7"/>
    <w:rsid w:val="00EF0C76"/>
    <w:rsid w:val="00EF1FA5"/>
    <w:rsid w:val="00F00611"/>
    <w:rsid w:val="00F03F35"/>
    <w:rsid w:val="00F057B2"/>
    <w:rsid w:val="00F1027E"/>
    <w:rsid w:val="00F2020D"/>
    <w:rsid w:val="00F20B57"/>
    <w:rsid w:val="00F3143B"/>
    <w:rsid w:val="00F40FFE"/>
    <w:rsid w:val="00F4200C"/>
    <w:rsid w:val="00F43A32"/>
    <w:rsid w:val="00F44B9B"/>
    <w:rsid w:val="00F70DE5"/>
    <w:rsid w:val="00F73322"/>
    <w:rsid w:val="00F733C2"/>
    <w:rsid w:val="00F73C75"/>
    <w:rsid w:val="00F77F3D"/>
    <w:rsid w:val="00F8491A"/>
    <w:rsid w:val="00FA67CE"/>
    <w:rsid w:val="00FB2D80"/>
    <w:rsid w:val="00FC236A"/>
    <w:rsid w:val="00FC28CC"/>
    <w:rsid w:val="00FD6852"/>
    <w:rsid w:val="00FE1F41"/>
    <w:rsid w:val="00FE1F59"/>
    <w:rsid w:val="00FE3F4E"/>
    <w:rsid w:val="00FF4253"/>
    <w:rsid w:val="00FF5E2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D3E295"/>
  <w14:defaultImageDpi w14:val="0"/>
  <w15:docId w15:val="{49F45C81-FE03-42C5-9AF8-FDF27E01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00865"/>
    <w:rPr>
      <w:rFonts w:cs="Times New Roman"/>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rsid w:val="00E90C92"/>
    <w:pPr>
      <w:ind w:left="720"/>
      <w:contextualSpacing/>
    </w:pPr>
  </w:style>
  <w:style w:type="table" w:styleId="TableGrid">
    <w:name w:val="Table Grid"/>
    <w:basedOn w:val="TableNormal"/>
    <w:uiPriority w:val="59"/>
    <w:rsid w:val="00EB144A"/>
    <w:pPr>
      <w:spacing w:after="0" w:line="240" w:lineRule="auto"/>
    </w:pPr>
    <w:rPr>
      <w:rFonts w:cs="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1319D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1319D2"/>
    <w:rPr>
      <w:rFonts w:cs="Times New Roman"/>
      <w:sz w:val="20"/>
      <w:szCs w:val="20"/>
    </w:rPr>
  </w:style>
  <w:style w:type="character" w:styleId="FootnoteReference">
    <w:name w:val="footnote reference"/>
    <w:basedOn w:val="DefaultParagraphFont"/>
    <w:uiPriority w:val="99"/>
    <w:semiHidden/>
    <w:unhideWhenUsed/>
    <w:rsid w:val="001319D2"/>
    <w:rPr>
      <w:rFonts w:cs="Times New Roman"/>
      <w:vertAlign w:val="superscript"/>
    </w:rPr>
  </w:style>
  <w:style w:type="character" w:styleId="Hyperlink">
    <w:name w:val="Hyperlink"/>
    <w:basedOn w:val="DefaultParagraphFont"/>
    <w:uiPriority w:val="99"/>
    <w:unhideWhenUsed/>
    <w:rsid w:val="001319D2"/>
    <w:rPr>
      <w:rFonts w:cs="Times New Roman"/>
      <w:color w:val="0000FF" w:themeColor="hyperlink"/>
      <w:u w:val="single"/>
    </w:rPr>
  </w:style>
  <w:style w:type="character" w:styleId="FollowedHyperlink">
    <w:name w:val="FollowedHyperlink"/>
    <w:basedOn w:val="DefaultParagraphFont"/>
    <w:uiPriority w:val="99"/>
    <w:semiHidden/>
    <w:unhideWhenUsed/>
    <w:rsid w:val="00FE1F59"/>
    <w:rPr>
      <w:rFonts w:cs="Times New Roman"/>
      <w:color w:val="800080" w:themeColor="followedHyperlink"/>
      <w:u w:val="single"/>
    </w:rPr>
  </w:style>
  <w:style w:type="paragraph" w:styleId="Header">
    <w:name w:val="header"/>
    <w:basedOn w:val="Normal"/>
    <w:link w:val="HeaderChar"/>
    <w:uiPriority w:val="99"/>
    <w:unhideWhenUsed/>
    <w:rsid w:val="00616E4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16E4C"/>
    <w:rPr>
      <w:rFonts w:cs="Times New Roman"/>
    </w:rPr>
  </w:style>
  <w:style w:type="paragraph" w:styleId="Footer">
    <w:name w:val="footer"/>
    <w:basedOn w:val="Normal"/>
    <w:link w:val="FooterChar"/>
    <w:uiPriority w:val="99"/>
    <w:unhideWhenUsed/>
    <w:rsid w:val="00616E4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16E4C"/>
    <w:rPr>
      <w:rFonts w:cs="Times New Roman"/>
    </w:rPr>
  </w:style>
  <w:style w:type="paragraph" w:styleId="BalloonText">
    <w:name w:val="Balloon Text"/>
    <w:basedOn w:val="Normal"/>
    <w:link w:val="BalloonTextChar"/>
    <w:uiPriority w:val="99"/>
    <w:semiHidden/>
    <w:unhideWhenUsed/>
    <w:rsid w:val="00616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6E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699790">
      <w:marLeft w:val="0"/>
      <w:marRight w:val="0"/>
      <w:marTop w:val="0"/>
      <w:marBottom w:val="0"/>
      <w:divBdr>
        <w:top w:val="none" w:sz="0" w:space="0" w:color="auto"/>
        <w:left w:val="none" w:sz="0" w:space="0" w:color="auto"/>
        <w:bottom w:val="none" w:sz="0" w:space="0" w:color="auto"/>
        <w:right w:val="none" w:sz="0" w:space="0" w:color="auto"/>
      </w:divBdr>
      <w:divsChild>
        <w:div w:id="1753699792">
          <w:marLeft w:val="0"/>
          <w:marRight w:val="0"/>
          <w:marTop w:val="0"/>
          <w:marBottom w:val="0"/>
          <w:divBdr>
            <w:top w:val="none" w:sz="0" w:space="0" w:color="auto"/>
            <w:left w:val="none" w:sz="0" w:space="0" w:color="auto"/>
            <w:bottom w:val="none" w:sz="0" w:space="0" w:color="auto"/>
            <w:right w:val="none" w:sz="0" w:space="0" w:color="auto"/>
          </w:divBdr>
        </w:div>
      </w:divsChild>
    </w:div>
    <w:div w:id="17536997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rthquake.usgs.gov" TargetMode="External"/><Relationship Id="rId13" Type="http://schemas.openxmlformats.org/officeDocument/2006/relationships/hyperlink" Target="http://serc.carleton.edu/NAGTWorkshops/geophysics/visualizations/earthquake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ecdc.scec.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isee.berkeley.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earthquake.usgs.gov/learn/glossary/" TargetMode="External"/><Relationship Id="rId4" Type="http://schemas.openxmlformats.org/officeDocument/2006/relationships/settings" Target="settings.xml"/><Relationship Id="rId9" Type="http://schemas.openxmlformats.org/officeDocument/2006/relationships/hyperlink" Target="http://earthquake.usgs.gov/regional/ceus/" TargetMode="External"/><Relationship Id="rId14" Type="http://schemas.openxmlformats.org/officeDocument/2006/relationships/hyperlink" Target="http://www.seismolab.caltech.edu/gen_eq_info.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2E3DA-1C33-4711-B7D2-CB7E46014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WHRO</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 Dewey</dc:creator>
  <cp:keywords/>
  <dc:description/>
  <cp:lastModifiedBy>Mark Parsons</cp:lastModifiedBy>
  <cp:revision>2</cp:revision>
  <dcterms:created xsi:type="dcterms:W3CDTF">2019-02-27T20:11:00Z</dcterms:created>
  <dcterms:modified xsi:type="dcterms:W3CDTF">2019-02-27T20:11:00Z</dcterms:modified>
</cp:coreProperties>
</file>