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A7F" w:rsidRPr="000C50F2" w:rsidRDefault="00572A7F" w:rsidP="000C50F2">
      <w:pPr>
        <w:pStyle w:val="Heading1"/>
      </w:pPr>
      <w:r w:rsidRPr="000C50F2">
        <w:t xml:space="preserve">Module: Europe, </w:t>
      </w:r>
      <w:r w:rsidR="000C50F2" w:rsidRPr="000C50F2">
        <w:t>Module</w:t>
      </w:r>
      <w:r w:rsidRPr="000C50F2">
        <w:t xml:space="preserve"> Assessment: GEOTREX Blogging Rubric</w:t>
      </w:r>
    </w:p>
    <w:p w:rsidR="00572A7F" w:rsidRPr="00340FB1" w:rsidRDefault="00572A7F" w:rsidP="00572A7F">
      <w:pPr>
        <w:pStyle w:val="BodyText0"/>
        <w:spacing w:line="351" w:lineRule="exact"/>
        <w:jc w:val="center"/>
        <w:rPr>
          <w:rFonts w:cs="Arial"/>
          <w:color w:val="1F497D"/>
        </w:rPr>
      </w:pP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659"/>
        <w:gridCol w:w="1946"/>
        <w:gridCol w:w="1947"/>
        <w:gridCol w:w="1946"/>
        <w:gridCol w:w="1947"/>
      </w:tblGrid>
      <w:tr w:rsidR="00572A7F" w:rsidRPr="00A063E5" w:rsidTr="00091E40">
        <w:trPr>
          <w:trHeight w:val="575"/>
          <w:tblHeader/>
          <w:jc w:val="center"/>
        </w:trPr>
        <w:tc>
          <w:tcPr>
            <w:tcW w:w="1659" w:type="dxa"/>
            <w:shd w:val="clear" w:color="auto" w:fill="000000" w:themeFill="text1"/>
            <w:vAlign w:val="center"/>
          </w:tcPr>
          <w:p w:rsidR="00572A7F" w:rsidRPr="00A063E5" w:rsidRDefault="00572A7F" w:rsidP="00423697">
            <w:pPr>
              <w:spacing w:line="276" w:lineRule="auto"/>
              <w:jc w:val="center"/>
              <w:rPr>
                <w:b/>
                <w:color w:val="FFFFFF" w:themeColor="background1"/>
              </w:rPr>
            </w:pPr>
            <w:r w:rsidRPr="00A063E5">
              <w:rPr>
                <w:b/>
                <w:color w:val="FFFFFF" w:themeColor="background1"/>
              </w:rPr>
              <w:t>Criteria</w:t>
            </w:r>
          </w:p>
        </w:tc>
        <w:tc>
          <w:tcPr>
            <w:tcW w:w="1946" w:type="dxa"/>
            <w:shd w:val="clear" w:color="auto" w:fill="000000" w:themeFill="text1"/>
            <w:vAlign w:val="center"/>
          </w:tcPr>
          <w:p w:rsidR="00572A7F" w:rsidRPr="00A063E5" w:rsidRDefault="00572A7F" w:rsidP="00423697">
            <w:pPr>
              <w:spacing w:line="276" w:lineRule="auto"/>
              <w:jc w:val="center"/>
              <w:rPr>
                <w:b/>
                <w:color w:val="FFFFFF" w:themeColor="background1"/>
              </w:rPr>
            </w:pPr>
            <w:r w:rsidRPr="00A063E5">
              <w:rPr>
                <w:b/>
                <w:color w:val="FFFFFF" w:themeColor="background1"/>
              </w:rPr>
              <w:t xml:space="preserve">Excellent </w:t>
            </w:r>
            <w:r w:rsidRPr="00A063E5">
              <w:rPr>
                <w:b/>
                <w:color w:val="FFFFFF" w:themeColor="background1"/>
              </w:rPr>
              <w:br/>
              <w:t>(2</w:t>
            </w:r>
            <w:r>
              <w:rPr>
                <w:b/>
                <w:color w:val="FFFFFF" w:themeColor="background1"/>
              </w:rPr>
              <w:t>0</w:t>
            </w:r>
            <w:r w:rsidRPr="00A063E5">
              <w:rPr>
                <w:b/>
                <w:color w:val="FFFFFF" w:themeColor="background1"/>
              </w:rPr>
              <w:t xml:space="preserve"> points)</w:t>
            </w:r>
          </w:p>
        </w:tc>
        <w:tc>
          <w:tcPr>
            <w:tcW w:w="1947" w:type="dxa"/>
            <w:shd w:val="clear" w:color="auto" w:fill="000000" w:themeFill="text1"/>
            <w:vAlign w:val="center"/>
          </w:tcPr>
          <w:p w:rsidR="00572A7F" w:rsidRPr="00A063E5" w:rsidRDefault="00572A7F" w:rsidP="00423697">
            <w:pPr>
              <w:spacing w:line="276" w:lineRule="auto"/>
              <w:jc w:val="center"/>
              <w:rPr>
                <w:b/>
                <w:color w:val="FFFFFF" w:themeColor="background1"/>
              </w:rPr>
            </w:pPr>
            <w:r w:rsidRPr="00A063E5">
              <w:rPr>
                <w:b/>
                <w:color w:val="FFFFFF" w:themeColor="background1"/>
              </w:rPr>
              <w:t xml:space="preserve">Good </w:t>
            </w:r>
            <w:r w:rsidRPr="00A063E5">
              <w:rPr>
                <w:b/>
                <w:color w:val="FFFFFF" w:themeColor="background1"/>
              </w:rPr>
              <w:br/>
              <w:t>(</w:t>
            </w:r>
            <w:r>
              <w:rPr>
                <w:b/>
                <w:color w:val="FFFFFF" w:themeColor="background1"/>
              </w:rPr>
              <w:t>15</w:t>
            </w:r>
            <w:r w:rsidRPr="00A063E5">
              <w:rPr>
                <w:b/>
                <w:color w:val="FFFFFF" w:themeColor="background1"/>
              </w:rPr>
              <w:t xml:space="preserve"> points)</w:t>
            </w:r>
          </w:p>
        </w:tc>
        <w:tc>
          <w:tcPr>
            <w:tcW w:w="1946" w:type="dxa"/>
            <w:shd w:val="clear" w:color="auto" w:fill="000000" w:themeFill="text1"/>
            <w:vAlign w:val="center"/>
          </w:tcPr>
          <w:p w:rsidR="00572A7F" w:rsidRPr="00A063E5" w:rsidRDefault="00572A7F" w:rsidP="006C7F19">
            <w:pPr>
              <w:spacing w:line="276" w:lineRule="auto"/>
              <w:jc w:val="center"/>
              <w:rPr>
                <w:b/>
                <w:color w:val="FFFFFF" w:themeColor="background1"/>
              </w:rPr>
            </w:pPr>
            <w:r w:rsidRPr="00A063E5">
              <w:rPr>
                <w:b/>
                <w:color w:val="FFFFFF" w:themeColor="background1"/>
              </w:rPr>
              <w:t>Fair</w:t>
            </w:r>
            <w:r w:rsidR="006C7F19">
              <w:rPr>
                <w:b/>
                <w:color w:val="FFFFFF" w:themeColor="background1"/>
              </w:rPr>
              <w:br/>
            </w:r>
            <w:r w:rsidRPr="00A063E5">
              <w:rPr>
                <w:b/>
                <w:color w:val="FFFFFF" w:themeColor="background1"/>
              </w:rPr>
              <w:t>(1</w:t>
            </w:r>
            <w:r>
              <w:rPr>
                <w:b/>
                <w:color w:val="FFFFFF" w:themeColor="background1"/>
              </w:rPr>
              <w:t xml:space="preserve">0 </w:t>
            </w:r>
            <w:r w:rsidRPr="00A063E5">
              <w:rPr>
                <w:b/>
                <w:color w:val="FFFFFF" w:themeColor="background1"/>
              </w:rPr>
              <w:t>points)</w:t>
            </w:r>
          </w:p>
        </w:tc>
        <w:tc>
          <w:tcPr>
            <w:tcW w:w="1947" w:type="dxa"/>
            <w:shd w:val="clear" w:color="auto" w:fill="000000" w:themeFill="text1"/>
            <w:vAlign w:val="center"/>
          </w:tcPr>
          <w:p w:rsidR="00572A7F" w:rsidRPr="00A063E5" w:rsidRDefault="00572A7F" w:rsidP="006C7F19">
            <w:pPr>
              <w:spacing w:line="276" w:lineRule="auto"/>
              <w:jc w:val="center"/>
              <w:rPr>
                <w:b/>
                <w:color w:val="FFFFFF" w:themeColor="background1"/>
              </w:rPr>
            </w:pPr>
            <w:r w:rsidRPr="00A063E5">
              <w:rPr>
                <w:b/>
                <w:color w:val="FFFFFF" w:themeColor="background1"/>
              </w:rPr>
              <w:t>Poor</w:t>
            </w:r>
            <w:r w:rsidR="006C7F19">
              <w:rPr>
                <w:b/>
                <w:color w:val="FFFFFF" w:themeColor="background1"/>
              </w:rPr>
              <w:br/>
            </w:r>
            <w:r w:rsidRPr="00A063E5">
              <w:rPr>
                <w:b/>
                <w:color w:val="FFFFFF" w:themeColor="background1"/>
              </w:rPr>
              <w:t>(</w:t>
            </w:r>
            <w:r>
              <w:rPr>
                <w:b/>
                <w:color w:val="FFFFFF" w:themeColor="background1"/>
              </w:rPr>
              <w:t>0</w:t>
            </w:r>
            <w:r w:rsidRPr="00A063E5">
              <w:rPr>
                <w:b/>
                <w:color w:val="FFFFFF" w:themeColor="background1"/>
              </w:rPr>
              <w:t xml:space="preserve"> points)</w:t>
            </w:r>
          </w:p>
        </w:tc>
      </w:tr>
      <w:tr w:rsidR="00572A7F" w:rsidRPr="00A063E5" w:rsidTr="00091E40">
        <w:trPr>
          <w:trHeight w:val="3806"/>
          <w:jc w:val="center"/>
        </w:trPr>
        <w:tc>
          <w:tcPr>
            <w:tcW w:w="1659" w:type="dxa"/>
            <w:shd w:val="clear" w:color="auto" w:fill="F2F2F2"/>
            <w:vAlign w:val="center"/>
          </w:tcPr>
          <w:p w:rsidR="00572A7F" w:rsidRPr="00A063E5" w:rsidRDefault="00572A7F" w:rsidP="00423697">
            <w:pPr>
              <w:spacing w:line="276" w:lineRule="auto"/>
              <w:rPr>
                <w:b/>
              </w:rPr>
            </w:pPr>
            <w:r>
              <w:rPr>
                <w:b/>
              </w:rPr>
              <w:t>Content</w:t>
            </w:r>
          </w:p>
        </w:tc>
        <w:tc>
          <w:tcPr>
            <w:tcW w:w="1946" w:type="dxa"/>
          </w:tcPr>
          <w:p w:rsidR="00572A7F" w:rsidRPr="005E308F" w:rsidRDefault="00572A7F" w:rsidP="00423697">
            <w:pPr>
              <w:spacing w:line="276" w:lineRule="auto"/>
            </w:pPr>
            <w:r w:rsidRPr="00DF75C0">
              <w:t>The blog entries include well-developed ideas and facts, and they include the required number of facts (three per country).</w:t>
            </w:r>
          </w:p>
        </w:tc>
        <w:tc>
          <w:tcPr>
            <w:tcW w:w="1947" w:type="dxa"/>
          </w:tcPr>
          <w:p w:rsidR="00572A7F" w:rsidRPr="005E308F" w:rsidRDefault="00572A7F" w:rsidP="000C50F2">
            <w:pPr>
              <w:spacing w:line="276" w:lineRule="auto"/>
            </w:pPr>
            <w:r w:rsidRPr="00DF75C0">
              <w:t>The blog entries include the correct number of facts (three per country), but the information lacks full-development of content concepts about the country.</w:t>
            </w:r>
          </w:p>
        </w:tc>
        <w:tc>
          <w:tcPr>
            <w:tcW w:w="1946" w:type="dxa"/>
          </w:tcPr>
          <w:p w:rsidR="00572A7F" w:rsidRPr="005E308F" w:rsidRDefault="00572A7F" w:rsidP="00423697">
            <w:pPr>
              <w:spacing w:line="276" w:lineRule="auto"/>
            </w:pPr>
            <w:r w:rsidRPr="00DF75C0">
              <w:t>The blog entries include less than the required number of facts (three per country) and contain no original ideas.</w:t>
            </w:r>
          </w:p>
        </w:tc>
        <w:tc>
          <w:tcPr>
            <w:tcW w:w="1947" w:type="dxa"/>
          </w:tcPr>
          <w:p w:rsidR="00572A7F" w:rsidRPr="005E308F" w:rsidRDefault="00572A7F" w:rsidP="00423697">
            <w:pPr>
              <w:spacing w:line="276" w:lineRule="auto"/>
            </w:pPr>
            <w:r w:rsidRPr="00DF75C0">
              <w:t>The blog entries contain information that is off-topic, incorrect, or irrelevant.</w:t>
            </w:r>
          </w:p>
        </w:tc>
      </w:tr>
      <w:tr w:rsidR="00572A7F" w:rsidRPr="00A063E5" w:rsidTr="00091E40">
        <w:trPr>
          <w:trHeight w:val="3806"/>
          <w:jc w:val="center"/>
        </w:trPr>
        <w:tc>
          <w:tcPr>
            <w:tcW w:w="1659" w:type="dxa"/>
            <w:shd w:val="clear" w:color="auto" w:fill="F2F2F2"/>
            <w:vAlign w:val="center"/>
          </w:tcPr>
          <w:p w:rsidR="00572A7F" w:rsidRPr="00A063E5" w:rsidRDefault="00572A7F" w:rsidP="00423697">
            <w:pPr>
              <w:spacing w:line="276" w:lineRule="auto"/>
            </w:pPr>
          </w:p>
          <w:p w:rsidR="00572A7F" w:rsidRPr="00683F4C" w:rsidRDefault="00572A7F" w:rsidP="00423697">
            <w:pPr>
              <w:spacing w:line="276" w:lineRule="auto"/>
              <w:rPr>
                <w:b/>
              </w:rPr>
            </w:pPr>
            <w:r>
              <w:rPr>
                <w:b/>
              </w:rPr>
              <w:t>Voice</w:t>
            </w:r>
          </w:p>
          <w:p w:rsidR="00572A7F" w:rsidRPr="00A063E5" w:rsidRDefault="00572A7F" w:rsidP="00423697">
            <w:pPr>
              <w:spacing w:line="276" w:lineRule="auto"/>
            </w:pPr>
          </w:p>
        </w:tc>
        <w:tc>
          <w:tcPr>
            <w:tcW w:w="1946" w:type="dxa"/>
          </w:tcPr>
          <w:p w:rsidR="00572A7F" w:rsidRPr="005E308F" w:rsidRDefault="00572A7F" w:rsidP="00423697">
            <w:pPr>
              <w:spacing w:line="276" w:lineRule="auto"/>
            </w:pPr>
            <w:r w:rsidRPr="00DF75C0">
              <w:t>The blog entries are written using the first-person point of view and engage the reader with an expressive and unique perspective. The blog entries are entertaining to read.</w:t>
            </w:r>
          </w:p>
        </w:tc>
        <w:tc>
          <w:tcPr>
            <w:tcW w:w="1947" w:type="dxa"/>
          </w:tcPr>
          <w:p w:rsidR="00572A7F" w:rsidRPr="005E308F" w:rsidRDefault="00572A7F" w:rsidP="00423697">
            <w:pPr>
              <w:spacing w:line="276" w:lineRule="auto"/>
            </w:pPr>
            <w:r w:rsidRPr="00DF75C0">
              <w:t>The blog entries are writing using the first-person point of view and are descriptive. The log entries are easy to read.</w:t>
            </w:r>
          </w:p>
        </w:tc>
        <w:tc>
          <w:tcPr>
            <w:tcW w:w="1946" w:type="dxa"/>
          </w:tcPr>
          <w:p w:rsidR="00572A7F" w:rsidRPr="005E308F" w:rsidRDefault="00572A7F" w:rsidP="00423697">
            <w:pPr>
              <w:spacing w:line="276" w:lineRule="auto"/>
            </w:pPr>
            <w:r w:rsidRPr="00DF75C0">
              <w:t>The blog entries are written using the first-person point of view, but the blog entries do not include engaging language.</w:t>
            </w:r>
          </w:p>
        </w:tc>
        <w:tc>
          <w:tcPr>
            <w:tcW w:w="1947" w:type="dxa"/>
          </w:tcPr>
          <w:p w:rsidR="00572A7F" w:rsidRPr="005E308F" w:rsidRDefault="00572A7F" w:rsidP="00423697">
            <w:pPr>
              <w:spacing w:line="276" w:lineRule="auto"/>
            </w:pPr>
            <w:r w:rsidRPr="00DF75C0">
              <w:t>The blog entries are not written in the first-person point of view, and the entries are not written in a narrative format.</w:t>
            </w:r>
          </w:p>
        </w:tc>
      </w:tr>
      <w:tr w:rsidR="00572A7F" w:rsidRPr="00A063E5" w:rsidTr="00091E40">
        <w:trPr>
          <w:trHeight w:val="3806"/>
          <w:jc w:val="center"/>
        </w:trPr>
        <w:tc>
          <w:tcPr>
            <w:tcW w:w="1659" w:type="dxa"/>
            <w:shd w:val="clear" w:color="auto" w:fill="F2F2F2"/>
            <w:vAlign w:val="center"/>
          </w:tcPr>
          <w:p w:rsidR="00572A7F" w:rsidRPr="00A063E5" w:rsidRDefault="00572A7F" w:rsidP="00423697">
            <w:pPr>
              <w:spacing w:line="276" w:lineRule="auto"/>
            </w:pPr>
          </w:p>
          <w:p w:rsidR="00572A7F" w:rsidRPr="005E308F" w:rsidRDefault="00572A7F" w:rsidP="00423697">
            <w:pPr>
              <w:spacing w:line="276" w:lineRule="auto"/>
              <w:rPr>
                <w:b/>
              </w:rPr>
            </w:pPr>
            <w:r>
              <w:rPr>
                <w:b/>
              </w:rPr>
              <w:t>Image Use</w:t>
            </w:r>
          </w:p>
          <w:p w:rsidR="00572A7F" w:rsidRPr="00A063E5" w:rsidRDefault="00572A7F" w:rsidP="00423697">
            <w:pPr>
              <w:spacing w:line="276" w:lineRule="auto"/>
            </w:pPr>
          </w:p>
        </w:tc>
        <w:tc>
          <w:tcPr>
            <w:tcW w:w="1946" w:type="dxa"/>
          </w:tcPr>
          <w:p w:rsidR="00572A7F" w:rsidRPr="005E308F" w:rsidRDefault="00572A7F" w:rsidP="00423697">
            <w:pPr>
              <w:spacing w:line="276" w:lineRule="auto"/>
              <w:rPr>
                <w:rFonts w:ascii="Times New Roman" w:hAnsi="Times New Roman"/>
              </w:rPr>
            </w:pPr>
            <w:r w:rsidRPr="00DF75C0">
              <w:t>Each blog entry is accompanied by an image that is properly formatted, interesting, and related to the content.</w:t>
            </w:r>
          </w:p>
        </w:tc>
        <w:tc>
          <w:tcPr>
            <w:tcW w:w="1947" w:type="dxa"/>
          </w:tcPr>
          <w:p w:rsidR="00572A7F" w:rsidRPr="005E308F" w:rsidRDefault="00572A7F" w:rsidP="00423697">
            <w:pPr>
              <w:spacing w:line="276" w:lineRule="auto"/>
              <w:rPr>
                <w:rFonts w:ascii="Times New Roman" w:hAnsi="Times New Roman"/>
              </w:rPr>
            </w:pPr>
            <w:r w:rsidRPr="00DF75C0">
              <w:t>Each blog entry is accompanied by an image. However, one or more of the images are not appropriate to the content of the entry.</w:t>
            </w:r>
          </w:p>
        </w:tc>
        <w:tc>
          <w:tcPr>
            <w:tcW w:w="1946" w:type="dxa"/>
          </w:tcPr>
          <w:p w:rsidR="00572A7F" w:rsidRPr="005E308F" w:rsidRDefault="00572A7F" w:rsidP="00423697">
            <w:pPr>
              <w:spacing w:line="276" w:lineRule="auto"/>
              <w:rPr>
                <w:rFonts w:ascii="Times New Roman" w:hAnsi="Times New Roman"/>
              </w:rPr>
            </w:pPr>
            <w:r w:rsidRPr="00DF75C0">
              <w:t>One or more blog entries is missing an image.</w:t>
            </w:r>
          </w:p>
        </w:tc>
        <w:tc>
          <w:tcPr>
            <w:tcW w:w="1947" w:type="dxa"/>
          </w:tcPr>
          <w:p w:rsidR="00572A7F" w:rsidRPr="005E308F" w:rsidRDefault="00572A7F" w:rsidP="00423697">
            <w:pPr>
              <w:spacing w:line="276" w:lineRule="auto"/>
              <w:rPr>
                <w:rFonts w:ascii="Times New Roman" w:hAnsi="Times New Roman"/>
              </w:rPr>
            </w:pPr>
            <w:r w:rsidRPr="00DF75C0">
              <w:t>There are no images provided with the blog entries.</w:t>
            </w:r>
          </w:p>
        </w:tc>
      </w:tr>
      <w:tr w:rsidR="00572A7F" w:rsidRPr="00A063E5" w:rsidTr="00091E40">
        <w:trPr>
          <w:trHeight w:val="2483"/>
          <w:jc w:val="center"/>
        </w:trPr>
        <w:tc>
          <w:tcPr>
            <w:tcW w:w="1659" w:type="dxa"/>
            <w:shd w:val="clear" w:color="auto" w:fill="F2F2F2"/>
            <w:vAlign w:val="center"/>
          </w:tcPr>
          <w:p w:rsidR="00572A7F" w:rsidRPr="005E308F" w:rsidRDefault="00572A7F" w:rsidP="00423697">
            <w:pPr>
              <w:spacing w:line="276" w:lineRule="auto"/>
              <w:rPr>
                <w:b/>
              </w:rPr>
            </w:pPr>
            <w:r>
              <w:rPr>
                <w:b/>
              </w:rPr>
              <w:t>References and Support</w:t>
            </w:r>
          </w:p>
        </w:tc>
        <w:tc>
          <w:tcPr>
            <w:tcW w:w="1946" w:type="dxa"/>
          </w:tcPr>
          <w:p w:rsidR="00572A7F" w:rsidRPr="005E308F" w:rsidRDefault="00572A7F" w:rsidP="00423697">
            <w:pPr>
              <w:spacing w:line="276" w:lineRule="auto"/>
              <w:rPr>
                <w:rFonts w:ascii="Times New Roman" w:hAnsi="Times New Roman"/>
              </w:rPr>
            </w:pPr>
            <w:r w:rsidRPr="00DF75C0">
              <w:t>The blog entries integrate personal reflections with factual information that is referenced.</w:t>
            </w:r>
          </w:p>
        </w:tc>
        <w:tc>
          <w:tcPr>
            <w:tcW w:w="1947" w:type="dxa"/>
          </w:tcPr>
          <w:p w:rsidR="00572A7F" w:rsidRPr="005E308F" w:rsidRDefault="00572A7F" w:rsidP="00423697">
            <w:pPr>
              <w:spacing w:line="276" w:lineRule="auto"/>
              <w:rPr>
                <w:rFonts w:ascii="Times New Roman" w:hAnsi="Times New Roman"/>
              </w:rPr>
            </w:pPr>
            <w:r w:rsidRPr="00DF75C0">
              <w:t>The blog entries include personal reflections combined with some facts that are referenced.</w:t>
            </w:r>
          </w:p>
        </w:tc>
        <w:tc>
          <w:tcPr>
            <w:tcW w:w="1946" w:type="dxa"/>
          </w:tcPr>
          <w:p w:rsidR="00572A7F" w:rsidRPr="005E308F" w:rsidRDefault="00572A7F" w:rsidP="00423697">
            <w:pPr>
              <w:spacing w:line="276" w:lineRule="auto"/>
              <w:rPr>
                <w:rFonts w:ascii="Times New Roman" w:hAnsi="Times New Roman"/>
              </w:rPr>
            </w:pPr>
            <w:r w:rsidRPr="00DF75C0">
              <w:t>The blog entries use factual information but include no references.</w:t>
            </w:r>
          </w:p>
        </w:tc>
        <w:tc>
          <w:tcPr>
            <w:tcW w:w="1947" w:type="dxa"/>
          </w:tcPr>
          <w:p w:rsidR="00572A7F" w:rsidRPr="005E308F" w:rsidRDefault="00572A7F" w:rsidP="00423697">
            <w:pPr>
              <w:spacing w:line="276" w:lineRule="auto"/>
              <w:rPr>
                <w:rFonts w:ascii="Times New Roman" w:hAnsi="Times New Roman"/>
              </w:rPr>
            </w:pPr>
            <w:r w:rsidRPr="00DF75C0">
              <w:t>The blog entries use no factual information, and no references.</w:t>
            </w:r>
          </w:p>
        </w:tc>
      </w:tr>
      <w:tr w:rsidR="00572A7F" w:rsidRPr="00A063E5" w:rsidTr="00091E40">
        <w:trPr>
          <w:trHeight w:val="3942"/>
          <w:jc w:val="center"/>
        </w:trPr>
        <w:tc>
          <w:tcPr>
            <w:tcW w:w="1659" w:type="dxa"/>
            <w:shd w:val="clear" w:color="auto" w:fill="F2F2F2"/>
            <w:vAlign w:val="center"/>
          </w:tcPr>
          <w:p w:rsidR="00572A7F" w:rsidRPr="005E308F" w:rsidRDefault="00572A7F" w:rsidP="00423697">
            <w:pPr>
              <w:spacing w:line="276" w:lineRule="auto"/>
              <w:rPr>
                <w:b/>
              </w:rPr>
            </w:pPr>
            <w:r>
              <w:rPr>
                <w:b/>
              </w:rPr>
              <w:t>Clarity and Mechanics</w:t>
            </w:r>
          </w:p>
        </w:tc>
        <w:tc>
          <w:tcPr>
            <w:tcW w:w="1946" w:type="dxa"/>
            <w:vAlign w:val="center"/>
          </w:tcPr>
          <w:p w:rsidR="00572A7F" w:rsidRPr="005E308F" w:rsidRDefault="00572A7F" w:rsidP="00423697">
            <w:pPr>
              <w:spacing w:line="276" w:lineRule="auto"/>
            </w:pPr>
            <w:r w:rsidRPr="00DF75C0">
              <w:t>The blog entries are clear and easy to read. They contain no grammatical or spelling errors. The tone is friendly and inviting.</w:t>
            </w:r>
          </w:p>
        </w:tc>
        <w:tc>
          <w:tcPr>
            <w:tcW w:w="1947" w:type="dxa"/>
            <w:vAlign w:val="center"/>
          </w:tcPr>
          <w:p w:rsidR="00572A7F" w:rsidRPr="005E308F" w:rsidRDefault="00572A7F" w:rsidP="00423697">
            <w:pPr>
              <w:spacing w:line="276" w:lineRule="auto"/>
            </w:pPr>
            <w:r w:rsidRPr="00DF75C0">
              <w:t>The blog entries are clear and contain valuable information. There are minor grammatical or spelling errors, but they do not interfere with the readability of the blog entries. The tone is friendly and inviting.</w:t>
            </w:r>
          </w:p>
        </w:tc>
        <w:tc>
          <w:tcPr>
            <w:tcW w:w="1946" w:type="dxa"/>
            <w:vAlign w:val="center"/>
          </w:tcPr>
          <w:p w:rsidR="00572A7F" w:rsidRPr="005E308F" w:rsidRDefault="00572A7F" w:rsidP="00423697">
            <w:pPr>
              <w:spacing w:line="276" w:lineRule="auto"/>
            </w:pPr>
            <w:r w:rsidRPr="00DF75C0">
              <w:t>The blog entries contain little information and are confusing. There are many grammatical or spelling errors. The tone is friendly and inviting.</w:t>
            </w:r>
          </w:p>
        </w:tc>
        <w:tc>
          <w:tcPr>
            <w:tcW w:w="1947" w:type="dxa"/>
            <w:vAlign w:val="center"/>
          </w:tcPr>
          <w:p w:rsidR="00572A7F" w:rsidRPr="005E308F" w:rsidRDefault="00572A7F" w:rsidP="00423697">
            <w:pPr>
              <w:spacing w:line="276" w:lineRule="auto"/>
            </w:pPr>
            <w:r w:rsidRPr="00DF75C0">
              <w:t>The blog entries are disorganized and confusing. There are several grammatical or spelling errors. The tone is bored, impolite, and/or aggressive.</w:t>
            </w:r>
          </w:p>
        </w:tc>
      </w:tr>
    </w:tbl>
    <w:p w:rsidR="00572A7F" w:rsidRDefault="000C50F2" w:rsidP="000C50F2">
      <w:pPr>
        <w:spacing w:before="240"/>
        <w:jc w:val="right"/>
      </w:pPr>
      <w:r>
        <w:t>____/100 Points</w:t>
      </w:r>
    </w:p>
    <w:p w:rsidR="00F065C6" w:rsidRPr="00572A7F" w:rsidRDefault="00F065C6" w:rsidP="00572A7F">
      <w:bookmarkStart w:id="0" w:name="_GoBack"/>
      <w:bookmarkEnd w:id="0"/>
    </w:p>
    <w:sectPr w:rsidR="00F065C6" w:rsidRPr="00572A7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BD3" w:rsidRDefault="00886BD3" w:rsidP="001C330C">
      <w:r>
        <w:separator/>
      </w:r>
    </w:p>
  </w:endnote>
  <w:endnote w:type="continuationSeparator" w:id="0">
    <w:p w:rsidR="00886BD3" w:rsidRDefault="00886BD3"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-462280</wp:posOffset>
              </wp:positionH>
              <wp:positionV relativeFrom="paragraph">
                <wp:posOffset>-295910</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0C50F2">
          <w:rPr>
            <w:noProof/>
          </w:rPr>
          <w:t>2</w:t>
        </w:r>
        <w:r w:rsidRPr="001C330C">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BD3" w:rsidRDefault="00886BD3" w:rsidP="001C330C">
      <w:r>
        <w:separator/>
      </w:r>
    </w:p>
  </w:footnote>
  <w:footnote w:type="continuationSeparator" w:id="0">
    <w:p w:rsidR="00886BD3" w:rsidRDefault="00886BD3" w:rsidP="001C33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42963"/>
    <w:rsid w:val="000913BF"/>
    <w:rsid w:val="00091E40"/>
    <w:rsid w:val="000C50F2"/>
    <w:rsid w:val="000F092A"/>
    <w:rsid w:val="000F29A2"/>
    <w:rsid w:val="001C330C"/>
    <w:rsid w:val="00250B5E"/>
    <w:rsid w:val="003068AD"/>
    <w:rsid w:val="004156F6"/>
    <w:rsid w:val="00421760"/>
    <w:rsid w:val="004B3E28"/>
    <w:rsid w:val="00511442"/>
    <w:rsid w:val="005148AD"/>
    <w:rsid w:val="00540CC0"/>
    <w:rsid w:val="00572A7F"/>
    <w:rsid w:val="005E49D6"/>
    <w:rsid w:val="00632FCE"/>
    <w:rsid w:val="006C7F19"/>
    <w:rsid w:val="00711F48"/>
    <w:rsid w:val="007743A5"/>
    <w:rsid w:val="00827250"/>
    <w:rsid w:val="008735CC"/>
    <w:rsid w:val="00886BD3"/>
    <w:rsid w:val="008C0CF2"/>
    <w:rsid w:val="009B0205"/>
    <w:rsid w:val="00B55A46"/>
    <w:rsid w:val="00C67D8F"/>
    <w:rsid w:val="00CC2D90"/>
    <w:rsid w:val="00D729E1"/>
    <w:rsid w:val="00DA736B"/>
    <w:rsid w:val="00DB75CA"/>
    <w:rsid w:val="00E22512"/>
    <w:rsid w:val="00F065C6"/>
    <w:rsid w:val="00F139B4"/>
    <w:rsid w:val="00F2665C"/>
    <w:rsid w:val="00FA4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3946"/>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0C50F2"/>
    <w:pPr>
      <w:spacing w:after="160" w:line="276" w:lineRule="auto"/>
      <w:ind w:left="720"/>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0C50F2"/>
    <w:rPr>
      <w:rFonts w:ascii="Arial" w:eastAsia="Calibri" w:hAnsi="Arial" w:cs="Times New Roman"/>
      <w:b/>
      <w:bCs/>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 w:type="paragraph" w:styleId="BodyText0">
    <w:name w:val="Body Text"/>
    <w:basedOn w:val="Normal"/>
    <w:link w:val="BodyTextChar"/>
    <w:uiPriority w:val="1"/>
    <w:qFormat/>
    <w:rsid w:val="00572A7F"/>
    <w:pPr>
      <w:widowControl w:val="0"/>
      <w:autoSpaceDE w:val="0"/>
      <w:autoSpaceDN w:val="0"/>
      <w:spacing w:after="0" w:line="360" w:lineRule="auto"/>
    </w:pPr>
    <w:rPr>
      <w:rFonts w:cs="Times New Roman"/>
      <w:bCs w:val="0"/>
      <w:color w:val="auto"/>
      <w:sz w:val="24"/>
      <w:szCs w:val="24"/>
    </w:rPr>
  </w:style>
  <w:style w:type="character" w:customStyle="1" w:styleId="BodyTextChar">
    <w:name w:val="Body Text Char"/>
    <w:basedOn w:val="DefaultParagraphFont"/>
    <w:link w:val="BodyText0"/>
    <w:uiPriority w:val="1"/>
    <w:rsid w:val="00572A7F"/>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Meagan Taylor-Booth</cp:lastModifiedBy>
  <cp:revision>3</cp:revision>
  <dcterms:created xsi:type="dcterms:W3CDTF">2019-02-20T14:39:00Z</dcterms:created>
  <dcterms:modified xsi:type="dcterms:W3CDTF">2019-06-30T04:16:00Z</dcterms:modified>
</cp:coreProperties>
</file>