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7A81" w14:textId="77777777" w:rsidR="00033A61" w:rsidRPr="00033A61" w:rsidRDefault="00033A61" w:rsidP="005D2FA1">
      <w:pPr>
        <w:pStyle w:val="Heading1"/>
      </w:pPr>
      <w:r w:rsidRPr="00033A61">
        <w:t>Tips for Viewing and Navigating Content Interactivities</w:t>
      </w:r>
    </w:p>
    <w:p w14:paraId="4A02F884" w14:textId="42ED4ABC" w:rsidR="00FF5EA8" w:rsidRDefault="00DD5CAE" w:rsidP="00033A61">
      <w:pPr>
        <w:pStyle w:val="Default"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033A61">
        <w:rPr>
          <w:rFonts w:ascii="Arial" w:hAnsi="Arial" w:cs="Arial"/>
          <w:sz w:val="22"/>
          <w:szCs w:val="22"/>
        </w:rPr>
        <w:t>Throughout the c</w:t>
      </w:r>
      <w:r w:rsidR="002A1CF4" w:rsidRPr="00033A61">
        <w:rPr>
          <w:rFonts w:ascii="Arial" w:hAnsi="Arial" w:cs="Arial"/>
          <w:sz w:val="22"/>
          <w:szCs w:val="22"/>
        </w:rPr>
        <w:t>ourse, you will find interactivities</w:t>
      </w:r>
      <w:r w:rsidRPr="00033A61">
        <w:rPr>
          <w:rFonts w:ascii="Arial" w:hAnsi="Arial" w:cs="Arial"/>
          <w:sz w:val="22"/>
          <w:szCs w:val="22"/>
        </w:rPr>
        <w:t xml:space="preserve"> used to deliver content. </w:t>
      </w:r>
      <w:r w:rsidR="00AE1864" w:rsidRPr="00033A61">
        <w:rPr>
          <w:rFonts w:ascii="Arial" w:hAnsi="Arial" w:cs="Arial"/>
          <w:sz w:val="22"/>
          <w:szCs w:val="22"/>
        </w:rPr>
        <w:t>The</w:t>
      </w:r>
      <w:r w:rsidRPr="00033A61">
        <w:rPr>
          <w:rFonts w:ascii="Arial" w:hAnsi="Arial" w:cs="Arial"/>
          <w:sz w:val="22"/>
          <w:szCs w:val="22"/>
        </w:rPr>
        <w:t xml:space="preserve"> layout</w:t>
      </w:r>
      <w:r w:rsidR="00AE1864" w:rsidRPr="00033A61">
        <w:rPr>
          <w:rFonts w:ascii="Arial" w:hAnsi="Arial" w:cs="Arial"/>
          <w:sz w:val="22"/>
          <w:szCs w:val="22"/>
        </w:rPr>
        <w:t xml:space="preserve"> of interactivities</w:t>
      </w:r>
      <w:r w:rsidRPr="00033A61">
        <w:rPr>
          <w:rFonts w:ascii="Arial" w:hAnsi="Arial" w:cs="Arial"/>
          <w:sz w:val="22"/>
          <w:szCs w:val="22"/>
        </w:rPr>
        <w:t xml:space="preserve"> will vary</w:t>
      </w:r>
      <w:r w:rsidR="00A31050" w:rsidRPr="00033A61">
        <w:rPr>
          <w:rFonts w:ascii="Arial" w:hAnsi="Arial" w:cs="Arial"/>
          <w:sz w:val="22"/>
          <w:szCs w:val="22"/>
        </w:rPr>
        <w:t xml:space="preserve"> depending on the </w:t>
      </w:r>
      <w:r w:rsidR="00A31050" w:rsidRPr="00033A61">
        <w:rPr>
          <w:rFonts w:ascii="Arial" w:hAnsi="Arial" w:cs="Arial"/>
          <w:noProof/>
          <w:sz w:val="22"/>
          <w:szCs w:val="22"/>
        </w:rPr>
        <w:t>content</w:t>
      </w:r>
      <w:r w:rsidRPr="00033A61">
        <w:rPr>
          <w:rFonts w:ascii="Arial" w:hAnsi="Arial" w:cs="Arial"/>
          <w:sz w:val="22"/>
          <w:szCs w:val="22"/>
        </w:rPr>
        <w:t>. In most instances, audio will</w:t>
      </w:r>
      <w:r w:rsidR="00A15668" w:rsidRPr="00033A61">
        <w:rPr>
          <w:rFonts w:ascii="Arial" w:hAnsi="Arial" w:cs="Arial"/>
          <w:sz w:val="22"/>
          <w:szCs w:val="22"/>
        </w:rPr>
        <w:t xml:space="preserve"> </w:t>
      </w:r>
      <w:r w:rsidR="00A15668" w:rsidRPr="00033A61">
        <w:rPr>
          <w:rFonts w:ascii="Arial" w:hAnsi="Arial" w:cs="Arial"/>
          <w:noProof/>
          <w:sz w:val="22"/>
          <w:szCs w:val="22"/>
        </w:rPr>
        <w:t>be included</w:t>
      </w:r>
      <w:r w:rsidR="00A15668" w:rsidRPr="00033A61">
        <w:rPr>
          <w:rFonts w:ascii="Arial" w:hAnsi="Arial" w:cs="Arial"/>
          <w:sz w:val="22"/>
          <w:szCs w:val="22"/>
        </w:rPr>
        <w:t xml:space="preserve"> in the interactivity</w:t>
      </w:r>
      <w:r w:rsidRPr="00033A61">
        <w:rPr>
          <w:rFonts w:ascii="Arial" w:hAnsi="Arial" w:cs="Arial"/>
          <w:sz w:val="22"/>
          <w:szCs w:val="22"/>
        </w:rPr>
        <w:t>.</w:t>
      </w:r>
      <w:r w:rsidR="00FF5EA8" w:rsidRPr="00033A61">
        <w:rPr>
          <w:rFonts w:ascii="Arial" w:hAnsi="Arial" w:cs="Arial"/>
          <w:sz w:val="22"/>
          <w:szCs w:val="22"/>
        </w:rPr>
        <w:t xml:space="preserve"> </w:t>
      </w:r>
      <w:r w:rsidR="00A31050" w:rsidRPr="00033A61">
        <w:rPr>
          <w:rFonts w:ascii="Arial" w:hAnsi="Arial" w:cs="Arial"/>
          <w:sz w:val="22"/>
          <w:szCs w:val="22"/>
        </w:rPr>
        <w:t>This document provides tips for viewing and navigating course interactivities.</w:t>
      </w:r>
    </w:p>
    <w:p w14:paraId="2458ECB5" w14:textId="1FCF4BCB" w:rsidR="00033A61" w:rsidRPr="00033A61" w:rsidRDefault="00033A61" w:rsidP="00033A61">
      <w:pPr>
        <w:pStyle w:val="Heading2"/>
      </w:pPr>
      <w:r w:rsidRPr="00033A61">
        <w:t>Player Buttons</w:t>
      </w:r>
    </w:p>
    <w:p w14:paraId="48570EAA" w14:textId="74F9B5FD" w:rsidR="00FF5EA8" w:rsidRDefault="00FF5EA8" w:rsidP="00033A61">
      <w:pPr>
        <w:pStyle w:val="Default"/>
        <w:spacing w:after="160" w:line="276" w:lineRule="auto"/>
        <w:jc w:val="both"/>
        <w:rPr>
          <w:rFonts w:ascii="Arial" w:hAnsi="Arial" w:cs="Arial"/>
          <w:sz w:val="22"/>
        </w:rPr>
      </w:pPr>
      <w:r w:rsidRPr="00033A61">
        <w:rPr>
          <w:rFonts w:ascii="Arial" w:hAnsi="Arial" w:cs="Arial"/>
          <w:sz w:val="22"/>
        </w:rPr>
        <w:t xml:space="preserve">Some interactivities use </w:t>
      </w:r>
      <w:r w:rsidR="007D56BE" w:rsidRPr="00033A61">
        <w:rPr>
          <w:rFonts w:ascii="Arial" w:hAnsi="Arial" w:cs="Arial"/>
          <w:b/>
          <w:sz w:val="22"/>
        </w:rPr>
        <w:t>p</w:t>
      </w:r>
      <w:r w:rsidRPr="00033A61">
        <w:rPr>
          <w:rFonts w:ascii="Arial" w:hAnsi="Arial" w:cs="Arial"/>
          <w:b/>
          <w:sz w:val="22"/>
        </w:rPr>
        <w:t>l</w:t>
      </w:r>
      <w:r w:rsidR="007D56BE" w:rsidRPr="00033A61">
        <w:rPr>
          <w:rFonts w:ascii="Arial" w:hAnsi="Arial" w:cs="Arial"/>
          <w:b/>
          <w:sz w:val="22"/>
        </w:rPr>
        <w:t>ayer b</w:t>
      </w:r>
      <w:r w:rsidRPr="00033A61">
        <w:rPr>
          <w:rFonts w:ascii="Arial" w:hAnsi="Arial" w:cs="Arial"/>
          <w:b/>
          <w:sz w:val="22"/>
        </w:rPr>
        <w:t>uttons</w:t>
      </w:r>
      <w:r w:rsidRPr="00033A61">
        <w:rPr>
          <w:rFonts w:ascii="Arial" w:hAnsi="Arial" w:cs="Arial"/>
          <w:sz w:val="22"/>
        </w:rPr>
        <w:t xml:space="preserve"> to control navigation. </w:t>
      </w:r>
      <w:r w:rsidR="007D56BE" w:rsidRPr="00033A61">
        <w:rPr>
          <w:rFonts w:ascii="Arial" w:hAnsi="Arial" w:cs="Arial"/>
          <w:sz w:val="22"/>
        </w:rPr>
        <w:t xml:space="preserve">Instructions on how to navigate these learning objects </w:t>
      </w:r>
      <w:r w:rsidR="007D56BE" w:rsidRPr="00033A61">
        <w:rPr>
          <w:rFonts w:ascii="Arial" w:hAnsi="Arial" w:cs="Arial"/>
          <w:noProof/>
          <w:sz w:val="22"/>
        </w:rPr>
        <w:t>are included</w:t>
      </w:r>
      <w:r w:rsidR="007D56BE" w:rsidRPr="00033A61">
        <w:rPr>
          <w:rFonts w:ascii="Arial" w:hAnsi="Arial" w:cs="Arial"/>
          <w:sz w:val="22"/>
        </w:rPr>
        <w:t xml:space="preserve"> in the interactivity.</w:t>
      </w:r>
    </w:p>
    <w:p w14:paraId="0365E8B8" w14:textId="321F3340" w:rsidR="00033A61" w:rsidRDefault="00033A61" w:rsidP="00033A61">
      <w:pPr>
        <w:pStyle w:val="Default"/>
        <w:spacing w:after="160" w:line="276" w:lineRule="auto"/>
        <w:jc w:val="center"/>
        <w:rPr>
          <w:rFonts w:ascii="Arial" w:hAnsi="Arial" w:cs="Arial"/>
          <w:sz w:val="22"/>
        </w:rPr>
      </w:pPr>
      <w:bookmarkStart w:id="0" w:name="_GoBack"/>
      <w:r>
        <w:rPr>
          <w:noProof/>
        </w:rPr>
        <w:drawing>
          <wp:inline distT="0" distB="0" distL="0" distR="0" wp14:anchorId="5436A0F4" wp14:editId="7CEE3D79">
            <wp:extent cx="7907383" cy="3898169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09016" cy="389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D2FA1">
        <w:rPr>
          <w:rFonts w:ascii="Arial" w:hAnsi="Arial" w:cs="Arial"/>
          <w:sz w:val="22"/>
        </w:rPr>
        <w:fldChar w:fldCharType="begin"/>
      </w:r>
      <w:r w:rsidR="005D2FA1">
        <w:rPr>
          <w:rFonts w:ascii="Arial" w:hAnsi="Arial" w:cs="Arial"/>
          <w:sz w:val="22"/>
        </w:rPr>
        <w:instrText xml:space="preserve"> HYPERLINK  \l "_Player_Button_Instructions" </w:instrText>
      </w:r>
      <w:r w:rsidR="005D2FA1">
        <w:rPr>
          <w:rFonts w:ascii="Arial" w:hAnsi="Arial" w:cs="Arial"/>
          <w:sz w:val="22"/>
        </w:rPr>
      </w:r>
      <w:r w:rsidR="005D2FA1">
        <w:rPr>
          <w:rFonts w:ascii="Arial" w:hAnsi="Arial" w:cs="Arial"/>
          <w:sz w:val="22"/>
        </w:rPr>
        <w:fldChar w:fldCharType="separate"/>
      </w:r>
      <w:r w:rsidRPr="005D2FA1">
        <w:rPr>
          <w:rStyle w:val="Hyperlink"/>
          <w:rFonts w:ascii="Arial" w:hAnsi="Arial" w:cs="Arial"/>
          <w:sz w:val="22"/>
        </w:rPr>
        <w:t>Detailed Description of Image</w:t>
      </w:r>
      <w:r w:rsidR="005D2FA1">
        <w:rPr>
          <w:rFonts w:ascii="Arial" w:hAnsi="Arial" w:cs="Arial"/>
          <w:sz w:val="22"/>
        </w:rPr>
        <w:fldChar w:fldCharType="end"/>
      </w:r>
    </w:p>
    <w:p w14:paraId="47D3F6EF" w14:textId="77777777" w:rsidR="003B0326" w:rsidRDefault="00033A61" w:rsidP="003B0326">
      <w:pPr>
        <w:pStyle w:val="Heading2"/>
      </w:pPr>
      <w:r>
        <w:lastRenderedPageBreak/>
        <w:t>Exiting</w:t>
      </w:r>
      <w:r w:rsidR="007D56BE" w:rsidRPr="007E1FA2">
        <w:t xml:space="preserve"> an Interactivity</w:t>
      </w:r>
    </w:p>
    <w:p w14:paraId="436034A8" w14:textId="48BEF5E8" w:rsidR="000D5AAA" w:rsidRDefault="000D5AAA" w:rsidP="003B0326">
      <w:r w:rsidRPr="007E1FA2">
        <w:t xml:space="preserve">All interactivities are set to open in a new browser </w:t>
      </w:r>
      <w:r w:rsidR="00435658" w:rsidRPr="007E1FA2">
        <w:t>tab</w:t>
      </w:r>
      <w:r w:rsidRPr="007E1FA2">
        <w:t xml:space="preserve">. To </w:t>
      </w:r>
      <w:r w:rsidR="00FF5EA8" w:rsidRPr="007E1FA2">
        <w:t xml:space="preserve">exit </w:t>
      </w:r>
      <w:r w:rsidRPr="007E1FA2">
        <w:rPr>
          <w:noProof/>
        </w:rPr>
        <w:t>an</w:t>
      </w:r>
      <w:r w:rsidR="00FF5EA8" w:rsidRPr="007E1FA2">
        <w:rPr>
          <w:noProof/>
        </w:rPr>
        <w:t xml:space="preserve"> </w:t>
      </w:r>
      <w:r w:rsidRPr="007E1FA2">
        <w:rPr>
          <w:noProof/>
        </w:rPr>
        <w:t>interactivity</w:t>
      </w:r>
      <w:r w:rsidRPr="007E1FA2">
        <w:t xml:space="preserve">, </w:t>
      </w:r>
      <w:r w:rsidRPr="007E1FA2">
        <w:rPr>
          <w:noProof/>
        </w:rPr>
        <w:t>simply</w:t>
      </w:r>
      <w:r w:rsidRPr="007E1FA2">
        <w:t xml:space="preserve"> close the browser </w:t>
      </w:r>
      <w:r w:rsidR="00435658" w:rsidRPr="007E1FA2">
        <w:t>tab</w:t>
      </w:r>
      <w:r w:rsidRPr="007E1FA2">
        <w:t xml:space="preserve"> by clicking the “</w:t>
      </w:r>
      <w:r w:rsidRPr="007E1FA2">
        <w:rPr>
          <w:b/>
        </w:rPr>
        <w:t>x</w:t>
      </w:r>
      <w:r w:rsidRPr="007E1FA2">
        <w:t xml:space="preserve">” located in the corresponding </w:t>
      </w:r>
      <w:r w:rsidRPr="007E1FA2">
        <w:rPr>
          <w:noProof/>
        </w:rPr>
        <w:t>tab</w:t>
      </w:r>
      <w:r w:rsidRPr="007E1FA2">
        <w:t xml:space="preserve">. </w:t>
      </w:r>
      <w:r w:rsidR="00AB7638" w:rsidRPr="007E1FA2">
        <w:t xml:space="preserve">The final slide of interactivities </w:t>
      </w:r>
      <w:r w:rsidR="00AB7638" w:rsidRPr="007E1FA2">
        <w:rPr>
          <w:noProof/>
        </w:rPr>
        <w:t>include</w:t>
      </w:r>
      <w:r w:rsidR="00AB7638" w:rsidRPr="007E1FA2">
        <w:t xml:space="preserve"> on-screen instructions and buttons used to </w:t>
      </w:r>
      <w:r w:rsidR="00AB7638" w:rsidRPr="007E1FA2">
        <w:rPr>
          <w:b/>
        </w:rPr>
        <w:t>restart</w:t>
      </w:r>
      <w:r w:rsidR="00AB7638" w:rsidRPr="007E1FA2">
        <w:t xml:space="preserve"> or </w:t>
      </w:r>
      <w:r w:rsidR="00AB7638" w:rsidRPr="007E1FA2">
        <w:rPr>
          <w:b/>
        </w:rPr>
        <w:t xml:space="preserve">exit </w:t>
      </w:r>
      <w:r w:rsidR="00AB7638" w:rsidRPr="007E1FA2">
        <w:t>the interactivity.</w:t>
      </w:r>
    </w:p>
    <w:p w14:paraId="52EF5FCA" w14:textId="58C69376" w:rsidR="001A7861" w:rsidRPr="003B0326" w:rsidRDefault="003B0326" w:rsidP="00552786">
      <w:pPr>
        <w:spacing w:after="720"/>
        <w:jc w:val="center"/>
        <w:rPr>
          <w:szCs w:val="24"/>
        </w:rPr>
      </w:pPr>
      <w:r>
        <w:rPr>
          <w:noProof/>
        </w:rPr>
        <w:drawing>
          <wp:inline distT="0" distB="0" distL="0" distR="0" wp14:anchorId="7E00C4EF" wp14:editId="4725ECAA">
            <wp:extent cx="8229600" cy="4206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w:anchor="_Exiting_an_Interactivity" w:history="1">
        <w:r w:rsidR="00552786" w:rsidRPr="005D2FA1">
          <w:rPr>
            <w:rStyle w:val="Hyperlink"/>
          </w:rPr>
          <w:t>Detailed Description of Image</w:t>
        </w:r>
      </w:hyperlink>
    </w:p>
    <w:p w14:paraId="159DF1DC" w14:textId="5B7D724C" w:rsidR="001A7861" w:rsidRDefault="005A17E0" w:rsidP="005D2FA1">
      <w:pPr>
        <w:pStyle w:val="Heading2"/>
      </w:pPr>
      <w:bookmarkStart w:id="1" w:name="_Player_Button_Instructions"/>
      <w:bookmarkEnd w:id="1"/>
      <w:r>
        <w:lastRenderedPageBreak/>
        <w:t>Player Button</w:t>
      </w:r>
      <w:r w:rsidR="003B0326">
        <w:t>s</w:t>
      </w:r>
      <w:r>
        <w:t xml:space="preserve"> I</w:t>
      </w:r>
      <w:r w:rsidR="003B0326">
        <w:t>mage</w:t>
      </w:r>
    </w:p>
    <w:p w14:paraId="20583A72" w14:textId="46236C8D" w:rsidR="005A17E0" w:rsidRPr="005D2FA1" w:rsidRDefault="005A17E0" w:rsidP="005D2FA1">
      <w:pPr>
        <w:pStyle w:val="ListParagraph"/>
        <w:numPr>
          <w:ilvl w:val="0"/>
          <w:numId w:val="2"/>
        </w:numPr>
      </w:pPr>
      <w:r w:rsidRPr="005D2FA1">
        <w:rPr>
          <w:b/>
        </w:rPr>
        <w:t>Menu:</w:t>
      </w:r>
      <w:r w:rsidRPr="005D2FA1">
        <w:t xml:space="preserve"> Use the drop-down menu to navigate to a specific slide in the interactivity.</w:t>
      </w:r>
    </w:p>
    <w:p w14:paraId="58082C7F" w14:textId="59F84E78" w:rsidR="005A17E0" w:rsidRPr="005D2FA1" w:rsidRDefault="005A17E0" w:rsidP="005D2FA1">
      <w:pPr>
        <w:pStyle w:val="ListParagraph"/>
        <w:numPr>
          <w:ilvl w:val="0"/>
          <w:numId w:val="2"/>
        </w:numPr>
      </w:pPr>
      <w:r w:rsidRPr="005D2FA1">
        <w:rPr>
          <w:b/>
        </w:rPr>
        <w:t>Volume:</w:t>
      </w:r>
      <w:r w:rsidRPr="005D2FA1">
        <w:t xml:space="preserve"> Use the slider to change the interactivity volume.</w:t>
      </w:r>
    </w:p>
    <w:p w14:paraId="25E72930" w14:textId="4C88353F" w:rsidR="005A17E0" w:rsidRPr="005D2FA1" w:rsidRDefault="005A17E0" w:rsidP="005D2FA1">
      <w:pPr>
        <w:pStyle w:val="ListParagraph"/>
        <w:numPr>
          <w:ilvl w:val="0"/>
          <w:numId w:val="2"/>
        </w:numPr>
      </w:pPr>
      <w:r w:rsidRPr="005D2FA1">
        <w:rPr>
          <w:b/>
        </w:rPr>
        <w:t>Closed Captioning:</w:t>
      </w:r>
      <w:r w:rsidRPr="005D2FA1">
        <w:t xml:space="preserve"> Use the button to turn closed captioning on or off.</w:t>
      </w:r>
    </w:p>
    <w:p w14:paraId="206F84CC" w14:textId="6012CE15" w:rsidR="005A17E0" w:rsidRPr="005D2FA1" w:rsidRDefault="005A17E0" w:rsidP="005D2FA1">
      <w:pPr>
        <w:pStyle w:val="ListParagraph"/>
        <w:numPr>
          <w:ilvl w:val="0"/>
          <w:numId w:val="2"/>
        </w:numPr>
      </w:pPr>
      <w:r w:rsidRPr="005D2FA1">
        <w:rPr>
          <w:b/>
        </w:rPr>
        <w:t>Seek Control:</w:t>
      </w:r>
      <w:r w:rsidRPr="005D2FA1">
        <w:t xml:space="preserve"> Some interactivities include a Play/Pause button, a scrub bar, and a Replay button. You can jump ahead and replay a section using this control.</w:t>
      </w:r>
    </w:p>
    <w:p w14:paraId="4C78EF8B" w14:textId="130EBF0E" w:rsidR="005A17E0" w:rsidRPr="005D2FA1" w:rsidRDefault="005D2FA1" w:rsidP="005D2FA1">
      <w:pPr>
        <w:pStyle w:val="ListParagraph"/>
        <w:numPr>
          <w:ilvl w:val="0"/>
          <w:numId w:val="2"/>
        </w:numPr>
      </w:pPr>
      <w:r w:rsidRPr="005D2FA1">
        <w:rPr>
          <w:b/>
        </w:rPr>
        <w:t>Next and Previous Buttons:</w:t>
      </w:r>
      <w:r w:rsidRPr="005D2FA1">
        <w:t xml:space="preserve"> Replay the current slide or move backwards and forwards in the interactivity.</w:t>
      </w:r>
    </w:p>
    <w:p w14:paraId="37C44225" w14:textId="6283D540" w:rsidR="005D2FA1" w:rsidRDefault="005D2FA1" w:rsidP="005D2FA1">
      <w:pPr>
        <w:pStyle w:val="ListParagraph"/>
        <w:numPr>
          <w:ilvl w:val="0"/>
          <w:numId w:val="2"/>
        </w:numPr>
      </w:pPr>
      <w:r w:rsidRPr="005D2FA1">
        <w:rPr>
          <w:b/>
        </w:rPr>
        <w:t>Resources/Restart/Exit:</w:t>
      </w:r>
      <w:r w:rsidRPr="005D2FA1">
        <w:t xml:space="preserve"> Click on the Resources menu to view interactivity resources, including a .pdf version of the interactivity. Click on Restart to replay the interactivity from the beginning. Click on Exit to close the interactivity.</w:t>
      </w:r>
    </w:p>
    <w:p w14:paraId="7698D97F" w14:textId="506BD591" w:rsidR="00B504F9" w:rsidRDefault="00B504F9" w:rsidP="00B504F9">
      <w:pPr>
        <w:pStyle w:val="Heading2"/>
      </w:pPr>
      <w:bookmarkStart w:id="2" w:name="_Exiting_an_Interactivity"/>
      <w:bookmarkEnd w:id="2"/>
      <w:r>
        <w:t>Exiting an Interactivity</w:t>
      </w:r>
    </w:p>
    <w:p w14:paraId="53ED0373" w14:textId="5E02F458" w:rsidR="00B504F9" w:rsidRDefault="00B504F9" w:rsidP="00B504F9">
      <w:pPr>
        <w:pStyle w:val="ListParagraph"/>
        <w:numPr>
          <w:ilvl w:val="0"/>
          <w:numId w:val="3"/>
        </w:numPr>
      </w:pPr>
      <w:r>
        <w:t>Exit the interactivity by closing the browser tab and/or window.</w:t>
      </w:r>
    </w:p>
    <w:p w14:paraId="3264C569" w14:textId="32421DDA" w:rsidR="00B504F9" w:rsidRPr="005D2FA1" w:rsidRDefault="00B504F9" w:rsidP="00B504F9">
      <w:pPr>
        <w:pStyle w:val="ListParagraph"/>
        <w:numPr>
          <w:ilvl w:val="0"/>
          <w:numId w:val="3"/>
        </w:numPr>
      </w:pPr>
      <w:r>
        <w:t>Exit or restart the interactivity by clicking the desired button on the final interactivity screen.</w:t>
      </w:r>
    </w:p>
    <w:sectPr w:rsidR="00B504F9" w:rsidRPr="005D2FA1" w:rsidSect="00DD5CAE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B1F37" w14:textId="77777777" w:rsidR="00940556" w:rsidRDefault="00940556" w:rsidP="005D2FA1">
      <w:r>
        <w:separator/>
      </w:r>
    </w:p>
  </w:endnote>
  <w:endnote w:type="continuationSeparator" w:id="0">
    <w:p w14:paraId="7CDAEA93" w14:textId="77777777" w:rsidR="00940556" w:rsidRDefault="00940556" w:rsidP="005D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D860E" w14:textId="77777777" w:rsidR="00D54D10" w:rsidRDefault="00D54D10" w:rsidP="00D54D1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BCB1E5" wp14:editId="70CCA7D9">
          <wp:simplePos x="0" y="0"/>
          <wp:positionH relativeFrom="column">
            <wp:posOffset>-60779</wp:posOffset>
          </wp:positionH>
          <wp:positionV relativeFrom="paragraph">
            <wp:posOffset>3356</wp:posOffset>
          </wp:positionV>
          <wp:extent cx="795020" cy="59436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53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FAE799" w14:textId="4A3FC909" w:rsidR="00DD5CAE" w:rsidRDefault="00D54D10" w:rsidP="00D54D10">
    <w:pPr>
      <w:pStyle w:val="Footer"/>
      <w:jc w:val="right"/>
    </w:pPr>
    <w:r w:rsidRPr="00036212">
      <w:fldChar w:fldCharType="begin"/>
    </w:r>
    <w:r w:rsidRPr="00036212">
      <w:instrText xml:space="preserve"> PAGE   \* MERGEFORMAT </w:instrText>
    </w:r>
    <w:r w:rsidRPr="00036212">
      <w:fldChar w:fldCharType="separate"/>
    </w:r>
    <w:r>
      <w:rPr>
        <w:noProof/>
      </w:rPr>
      <w:t>3</w:t>
    </w:r>
    <w:r w:rsidRPr="0003621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E62DE" w14:textId="77777777" w:rsidR="00940556" w:rsidRDefault="00940556" w:rsidP="005D2FA1">
      <w:r>
        <w:separator/>
      </w:r>
    </w:p>
  </w:footnote>
  <w:footnote w:type="continuationSeparator" w:id="0">
    <w:p w14:paraId="4870A99A" w14:textId="77777777" w:rsidR="00940556" w:rsidRDefault="00940556" w:rsidP="005D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F23A5"/>
    <w:multiLevelType w:val="hybridMultilevel"/>
    <w:tmpl w:val="63A8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35784"/>
    <w:multiLevelType w:val="hybridMultilevel"/>
    <w:tmpl w:val="6704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D22F2"/>
    <w:multiLevelType w:val="hybridMultilevel"/>
    <w:tmpl w:val="AE1C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MjWysLA0MjIyMDBQ0lEKTi0uzszPAykwqgUAg35LuSwAAAA="/>
  </w:docVars>
  <w:rsids>
    <w:rsidRoot w:val="00DD5CAE"/>
    <w:rsid w:val="00033A61"/>
    <w:rsid w:val="00094E81"/>
    <w:rsid w:val="000C4F64"/>
    <w:rsid w:val="000D2C0B"/>
    <w:rsid w:val="000D5AAA"/>
    <w:rsid w:val="000E6F3E"/>
    <w:rsid w:val="000F2C6E"/>
    <w:rsid w:val="000F52CB"/>
    <w:rsid w:val="001431E7"/>
    <w:rsid w:val="001922F1"/>
    <w:rsid w:val="00193AC5"/>
    <w:rsid w:val="001942D6"/>
    <w:rsid w:val="001A7861"/>
    <w:rsid w:val="001A789E"/>
    <w:rsid w:val="001B2C66"/>
    <w:rsid w:val="001D2C6B"/>
    <w:rsid w:val="001D658D"/>
    <w:rsid w:val="001D789C"/>
    <w:rsid w:val="0024015D"/>
    <w:rsid w:val="002A1CF4"/>
    <w:rsid w:val="002E4885"/>
    <w:rsid w:val="002E6005"/>
    <w:rsid w:val="003215B6"/>
    <w:rsid w:val="00327D32"/>
    <w:rsid w:val="00356CC4"/>
    <w:rsid w:val="003725F9"/>
    <w:rsid w:val="00397842"/>
    <w:rsid w:val="003B0326"/>
    <w:rsid w:val="00413114"/>
    <w:rsid w:val="00422716"/>
    <w:rsid w:val="00435658"/>
    <w:rsid w:val="00467AAB"/>
    <w:rsid w:val="0047320C"/>
    <w:rsid w:val="0047368F"/>
    <w:rsid w:val="004D786A"/>
    <w:rsid w:val="00506E05"/>
    <w:rsid w:val="00552786"/>
    <w:rsid w:val="00582C88"/>
    <w:rsid w:val="00591A5B"/>
    <w:rsid w:val="005A17E0"/>
    <w:rsid w:val="005B44BD"/>
    <w:rsid w:val="005C59DD"/>
    <w:rsid w:val="005D2FA1"/>
    <w:rsid w:val="005E32D7"/>
    <w:rsid w:val="005E7EFD"/>
    <w:rsid w:val="00611ED4"/>
    <w:rsid w:val="0069024D"/>
    <w:rsid w:val="00691099"/>
    <w:rsid w:val="006A6958"/>
    <w:rsid w:val="006D1276"/>
    <w:rsid w:val="007266DE"/>
    <w:rsid w:val="007547E6"/>
    <w:rsid w:val="0076206C"/>
    <w:rsid w:val="00762ADA"/>
    <w:rsid w:val="00772509"/>
    <w:rsid w:val="00777F22"/>
    <w:rsid w:val="00797610"/>
    <w:rsid w:val="007D56BE"/>
    <w:rsid w:val="007D60D2"/>
    <w:rsid w:val="007E1FA2"/>
    <w:rsid w:val="008018D1"/>
    <w:rsid w:val="00876839"/>
    <w:rsid w:val="008958BC"/>
    <w:rsid w:val="008C5E92"/>
    <w:rsid w:val="008D08C9"/>
    <w:rsid w:val="008D37DD"/>
    <w:rsid w:val="008E187A"/>
    <w:rsid w:val="008E5A10"/>
    <w:rsid w:val="008F420D"/>
    <w:rsid w:val="0090331A"/>
    <w:rsid w:val="00940556"/>
    <w:rsid w:val="009C20B1"/>
    <w:rsid w:val="009F0829"/>
    <w:rsid w:val="00A15668"/>
    <w:rsid w:val="00A31050"/>
    <w:rsid w:val="00A36662"/>
    <w:rsid w:val="00A566C5"/>
    <w:rsid w:val="00A626F3"/>
    <w:rsid w:val="00A9241F"/>
    <w:rsid w:val="00A9440D"/>
    <w:rsid w:val="00AA2014"/>
    <w:rsid w:val="00AB7638"/>
    <w:rsid w:val="00AE1864"/>
    <w:rsid w:val="00AF28FB"/>
    <w:rsid w:val="00B17DBF"/>
    <w:rsid w:val="00B504F9"/>
    <w:rsid w:val="00BD5641"/>
    <w:rsid w:val="00BD66FA"/>
    <w:rsid w:val="00BE3040"/>
    <w:rsid w:val="00BF6611"/>
    <w:rsid w:val="00C03B2E"/>
    <w:rsid w:val="00C1445D"/>
    <w:rsid w:val="00C23FB2"/>
    <w:rsid w:val="00C2651C"/>
    <w:rsid w:val="00CC033F"/>
    <w:rsid w:val="00CD0BA0"/>
    <w:rsid w:val="00D14373"/>
    <w:rsid w:val="00D54584"/>
    <w:rsid w:val="00D54D10"/>
    <w:rsid w:val="00D8695E"/>
    <w:rsid w:val="00D909C2"/>
    <w:rsid w:val="00D97DA6"/>
    <w:rsid w:val="00DB0441"/>
    <w:rsid w:val="00DD4058"/>
    <w:rsid w:val="00DD5CAE"/>
    <w:rsid w:val="00E60C60"/>
    <w:rsid w:val="00E84AA2"/>
    <w:rsid w:val="00E93FD8"/>
    <w:rsid w:val="00EB609E"/>
    <w:rsid w:val="00EC2686"/>
    <w:rsid w:val="00ED5654"/>
    <w:rsid w:val="00EE1C85"/>
    <w:rsid w:val="00EE700B"/>
    <w:rsid w:val="00EF543F"/>
    <w:rsid w:val="00F16FD4"/>
    <w:rsid w:val="00F20133"/>
    <w:rsid w:val="00F21B4B"/>
    <w:rsid w:val="00F21E7D"/>
    <w:rsid w:val="00F301CC"/>
    <w:rsid w:val="00F65A43"/>
    <w:rsid w:val="00F93B39"/>
    <w:rsid w:val="00FA2DB8"/>
    <w:rsid w:val="00FD6C99"/>
    <w:rsid w:val="00FE49FF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6B99E"/>
  <w15:chartTrackingRefBased/>
  <w15:docId w15:val="{6945BA66-0179-4934-8C12-EFF82C44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A1"/>
    <w:pPr>
      <w:spacing w:after="160" w:line="276" w:lineRule="auto"/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033A61"/>
    <w:pPr>
      <w:spacing w:after="160" w:line="276" w:lineRule="auto"/>
      <w:outlineLvl w:val="0"/>
    </w:pPr>
    <w:rPr>
      <w:b/>
      <w:bCs/>
      <w:sz w:val="28"/>
      <w:szCs w:val="28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033A61"/>
    <w:pPr>
      <w:spacing w:after="160" w:line="276" w:lineRule="auto"/>
      <w:outlineLvl w:val="1"/>
    </w:pPr>
    <w:rPr>
      <w:rFonts w:ascii="Arial" w:hAnsi="Arial"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C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5C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5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CAE"/>
  </w:style>
  <w:style w:type="paragraph" w:styleId="Footer">
    <w:name w:val="footer"/>
    <w:basedOn w:val="Normal"/>
    <w:link w:val="FooterChar"/>
    <w:uiPriority w:val="99"/>
    <w:unhideWhenUsed/>
    <w:rsid w:val="00DD5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CAE"/>
  </w:style>
  <w:style w:type="character" w:customStyle="1" w:styleId="Heading1Char">
    <w:name w:val="Heading 1 Char"/>
    <w:basedOn w:val="DefaultParagraphFont"/>
    <w:link w:val="Heading1"/>
    <w:uiPriority w:val="9"/>
    <w:rsid w:val="00033A61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3A61"/>
    <w:rPr>
      <w:rFonts w:ascii="Arial" w:hAnsi="Arial" w:cs="Arial"/>
      <w:b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5D2F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DF305-D76D-4DCA-AAD3-1E160F3A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Taylor-Booth</dc:creator>
  <cp:keywords/>
  <cp:lastModifiedBy>Meagan Taylor-Booth</cp:lastModifiedBy>
  <cp:revision>7</cp:revision>
  <dcterms:created xsi:type="dcterms:W3CDTF">2019-06-30T23:26:00Z</dcterms:created>
  <dcterms:modified xsi:type="dcterms:W3CDTF">2019-06-30T23:38:00Z</dcterms:modified>
</cp:coreProperties>
</file>